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1BED" w14:textId="3BC7F04A" w:rsidR="00033C80" w:rsidRPr="00400D3D" w:rsidRDefault="00033C80" w:rsidP="00033C80">
      <w:pPr>
        <w:rPr>
          <w:rFonts w:ascii="Times New Roman" w:hAnsi="Times New Roman" w:cs="Times New Roman"/>
          <w:sz w:val="28"/>
          <w:szCs w:val="28"/>
        </w:rPr>
      </w:pPr>
      <w:r w:rsidRPr="00400D3D">
        <w:rPr>
          <w:rFonts w:ascii="Times New Roman" w:hAnsi="Times New Roman" w:cs="Times New Roman"/>
          <w:noProof/>
          <w:sz w:val="28"/>
          <w:szCs w:val="28"/>
        </w:rPr>
        <w:drawing>
          <wp:inline distT="0" distB="0" distL="0" distR="0" wp14:anchorId="26D767E5" wp14:editId="2DA8B22B">
            <wp:extent cx="1835150" cy="692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455E2E96" w14:textId="77777777" w:rsidR="00033C80" w:rsidRPr="00400D3D" w:rsidRDefault="00033C80" w:rsidP="00033C80">
      <w:pPr>
        <w:ind w:firstLine="708"/>
        <w:rPr>
          <w:rFonts w:ascii="Times New Roman" w:hAnsi="Times New Roman" w:cs="Times New Roman"/>
          <w:color w:val="000099"/>
          <w:sz w:val="28"/>
          <w:szCs w:val="28"/>
          <w:lang w:val="ru-RU"/>
        </w:rPr>
      </w:pPr>
      <w:r w:rsidRPr="00400D3D">
        <w:rPr>
          <w:rFonts w:ascii="Times New Roman" w:hAnsi="Times New Roman" w:cs="Times New Roman"/>
          <w:color w:val="000099"/>
          <w:sz w:val="28"/>
          <w:szCs w:val="28"/>
          <w:lang w:val="ru-RU"/>
        </w:rPr>
        <w:t>Дорогие друзья,</w:t>
      </w:r>
    </w:p>
    <w:p w14:paraId="492E0204" w14:textId="7D4DBBC7" w:rsidR="00033C80" w:rsidRPr="00400D3D" w:rsidRDefault="00033C80" w:rsidP="00267466">
      <w:pPr>
        <w:ind w:right="-199"/>
        <w:jc w:val="both"/>
        <w:rPr>
          <w:rFonts w:ascii="Times New Roman" w:hAnsi="Times New Roman" w:cs="Times New Roman"/>
          <w:color w:val="003399"/>
          <w:sz w:val="28"/>
          <w:szCs w:val="28"/>
          <w:lang w:val="ru-RU" w:eastAsia="el-GR"/>
        </w:rPr>
      </w:pPr>
      <w:r w:rsidRPr="00400D3D">
        <w:rPr>
          <w:rFonts w:ascii="Times New Roman" w:hAnsi="Times New Roman" w:cs="Times New Roman"/>
          <w:color w:val="003399"/>
          <w:sz w:val="28"/>
          <w:szCs w:val="28"/>
          <w:lang w:val="ru-RU" w:eastAsia="el-GR"/>
        </w:rPr>
        <w:t xml:space="preserve">Прилагается статья </w:t>
      </w:r>
      <w:r w:rsidRPr="00400D3D">
        <w:rPr>
          <w:rFonts w:ascii="Times New Roman" w:hAnsi="Times New Roman" w:cs="Times New Roman"/>
          <w:color w:val="000099"/>
          <w:sz w:val="28"/>
          <w:szCs w:val="28"/>
          <w:lang w:val="ru-RU" w:eastAsia="el-GR"/>
        </w:rPr>
        <w:t>ведущего греческого историка</w:t>
      </w:r>
      <w:r w:rsidRPr="00400D3D">
        <w:rPr>
          <w:rFonts w:ascii="Times New Roman" w:hAnsi="Times New Roman" w:cs="Times New Roman"/>
          <w:color w:val="000099"/>
          <w:sz w:val="28"/>
          <w:szCs w:val="28"/>
          <w:lang w:eastAsia="el-GR"/>
        </w:rPr>
        <w:t> </w:t>
      </w:r>
      <w:r w:rsidR="00B83584">
        <w:rPr>
          <w:rFonts w:ascii="Times New Roman" w:hAnsi="Times New Roman" w:cs="Times New Roman"/>
          <w:b/>
          <w:bCs/>
          <w:color w:val="000099"/>
          <w:sz w:val="28"/>
          <w:szCs w:val="28"/>
          <w:lang w:val="ru-RU" w:eastAsia="el-GR"/>
        </w:rPr>
        <w:t>Ф</w:t>
      </w:r>
      <w:r w:rsidRPr="00400D3D">
        <w:rPr>
          <w:rFonts w:ascii="Times New Roman" w:hAnsi="Times New Roman" w:cs="Times New Roman"/>
          <w:b/>
          <w:bCs/>
          <w:color w:val="000099"/>
          <w:sz w:val="28"/>
          <w:szCs w:val="28"/>
          <w:lang w:val="ru-RU" w:eastAsia="el-GR"/>
        </w:rPr>
        <w:t>еофаниса Малкидиса,</w:t>
      </w:r>
      <w:r w:rsidRPr="00400D3D">
        <w:rPr>
          <w:rFonts w:ascii="Times New Roman" w:hAnsi="Times New Roman" w:cs="Times New Roman"/>
          <w:color w:val="000099"/>
          <w:sz w:val="28"/>
          <w:szCs w:val="28"/>
          <w:lang w:eastAsia="el-GR"/>
        </w:rPr>
        <w:t> </w:t>
      </w:r>
      <w:r w:rsidRPr="00400D3D">
        <w:rPr>
          <w:rFonts w:ascii="Times New Roman" w:hAnsi="Times New Roman" w:cs="Times New Roman"/>
          <w:color w:val="003399"/>
          <w:sz w:val="28"/>
          <w:szCs w:val="28"/>
          <w:lang w:val="ru-RU" w:eastAsia="el-GR"/>
        </w:rPr>
        <w:t xml:space="preserve">специалиста и борца за признание Геноцида греков Востока, </w:t>
      </w:r>
      <w:r w:rsidRPr="00267466">
        <w:rPr>
          <w:rFonts w:ascii="Times New Roman" w:hAnsi="Times New Roman" w:cs="Times New Roman"/>
          <w:b/>
          <w:bCs/>
          <w:color w:val="C00000"/>
          <w:sz w:val="28"/>
          <w:szCs w:val="28"/>
          <w:lang w:val="ru-RU" w:eastAsia="el-GR"/>
        </w:rPr>
        <w:t>«</w:t>
      </w:r>
      <w:r w:rsidR="00267466" w:rsidRPr="00267466">
        <w:rPr>
          <w:rFonts w:ascii="Times New Roman" w:hAnsi="Times New Roman" w:cs="Times New Roman"/>
          <w:b/>
          <w:color w:val="C00000"/>
          <w:sz w:val="28"/>
          <w:szCs w:val="28"/>
          <w:lang w:val="ru-RU"/>
        </w:rPr>
        <w:t xml:space="preserve">Кипр, пропавшие </w:t>
      </w:r>
      <w:r w:rsidR="00267466">
        <w:rPr>
          <w:rFonts w:ascii="Times New Roman" w:hAnsi="Times New Roman" w:cs="Times New Roman"/>
          <w:b/>
          <w:color w:val="C00000"/>
          <w:sz w:val="28"/>
          <w:szCs w:val="28"/>
          <w:lang w:val="ru-RU"/>
        </w:rPr>
        <w:t>без вести</w:t>
      </w:r>
      <w:r w:rsidR="00267466" w:rsidRPr="00267466">
        <w:rPr>
          <w:rFonts w:ascii="Times New Roman" w:hAnsi="Times New Roman" w:cs="Times New Roman"/>
          <w:b/>
          <w:color w:val="C00000"/>
          <w:sz w:val="28"/>
          <w:szCs w:val="28"/>
          <w:lang w:val="ru-RU"/>
        </w:rPr>
        <w:t>;</w:t>
      </w:r>
      <w:r w:rsidR="00267466" w:rsidRPr="00267466">
        <w:rPr>
          <w:rFonts w:ascii="Times New Roman" w:hAnsi="Times New Roman" w:cs="Times New Roman"/>
          <w:b/>
          <w:color w:val="C00000"/>
          <w:sz w:val="28"/>
          <w:szCs w:val="28"/>
          <w:lang w:val="ru-RU"/>
        </w:rPr>
        <w:t xml:space="preserve"> они существуют и их хоронят спустя полвека...</w:t>
      </w:r>
      <w:r w:rsidRPr="00267466">
        <w:rPr>
          <w:rFonts w:ascii="Times New Roman" w:hAnsi="Times New Roman" w:cs="Times New Roman"/>
          <w:b/>
          <w:bCs/>
          <w:color w:val="C00000"/>
          <w:sz w:val="28"/>
          <w:szCs w:val="28"/>
          <w:lang w:val="ru-RU" w:eastAsia="el-GR"/>
        </w:rPr>
        <w:t xml:space="preserve">» </w:t>
      </w:r>
      <w:r w:rsidRPr="00400D3D">
        <w:rPr>
          <w:rFonts w:ascii="Times New Roman" w:hAnsi="Times New Roman" w:cs="Times New Roman"/>
          <w:color w:val="003399"/>
          <w:sz w:val="28"/>
          <w:szCs w:val="28"/>
          <w:lang w:val="ru-RU" w:eastAsia="el-GR"/>
        </w:rPr>
        <w:t>(статья на греческом и в переводе -</w:t>
      </w:r>
      <w:r w:rsidRPr="00400D3D">
        <w:rPr>
          <w:rFonts w:ascii="Times New Roman" w:hAnsi="Times New Roman" w:cs="Times New Roman"/>
          <w:color w:val="003399"/>
          <w:sz w:val="28"/>
          <w:szCs w:val="28"/>
          <w:lang w:val="en-US" w:eastAsia="el-GR"/>
        </w:rPr>
        <w:t>google</w:t>
      </w:r>
      <w:r w:rsidRPr="00400D3D">
        <w:rPr>
          <w:rFonts w:ascii="Times New Roman" w:hAnsi="Times New Roman" w:cs="Times New Roman"/>
          <w:color w:val="003399"/>
          <w:sz w:val="28"/>
          <w:szCs w:val="28"/>
          <w:lang w:val="ru-RU" w:eastAsia="el-GR"/>
        </w:rPr>
        <w:t xml:space="preserve"> </w:t>
      </w:r>
      <w:r w:rsidRPr="00400D3D">
        <w:rPr>
          <w:rFonts w:ascii="Times New Roman" w:hAnsi="Times New Roman" w:cs="Times New Roman"/>
          <w:color w:val="003399"/>
          <w:sz w:val="28"/>
          <w:szCs w:val="28"/>
          <w:lang w:val="en-US" w:eastAsia="el-GR"/>
        </w:rPr>
        <w:t>translation</w:t>
      </w:r>
      <w:r w:rsidRPr="00400D3D">
        <w:rPr>
          <w:rFonts w:ascii="Times New Roman" w:hAnsi="Times New Roman" w:cs="Times New Roman"/>
          <w:color w:val="003399"/>
          <w:sz w:val="28"/>
          <w:szCs w:val="28"/>
          <w:lang w:val="ru-RU" w:eastAsia="el-GR"/>
        </w:rPr>
        <w:t xml:space="preserve">- на русском языках). </w:t>
      </w:r>
    </w:p>
    <w:p w14:paraId="05101EE9" w14:textId="0D42C25E" w:rsidR="00033C80" w:rsidRPr="00400D3D" w:rsidRDefault="00033C80" w:rsidP="00033C80">
      <w:pPr>
        <w:spacing w:before="100" w:beforeAutospacing="1" w:after="100" w:afterAutospacing="1" w:line="240" w:lineRule="auto"/>
        <w:jc w:val="center"/>
        <w:rPr>
          <w:rFonts w:ascii="Times New Roman" w:hAnsi="Times New Roman" w:cs="Times New Roman"/>
          <w:color w:val="002A7F"/>
          <w:sz w:val="28"/>
          <w:szCs w:val="28"/>
          <w:lang w:eastAsia="el-GR"/>
        </w:rPr>
      </w:pPr>
      <w:r w:rsidRPr="00400D3D">
        <w:rPr>
          <w:rFonts w:ascii="Times New Roman" w:hAnsi="Times New Roman" w:cs="Times New Roman"/>
          <w:noProof/>
          <w:color w:val="C00000"/>
          <w:sz w:val="28"/>
          <w:szCs w:val="28"/>
          <w:lang w:eastAsia="el-GR"/>
        </w:rPr>
        <w:drawing>
          <wp:inline distT="0" distB="0" distL="0" distR="0" wp14:anchorId="30B98759" wp14:editId="4B9E26C9">
            <wp:extent cx="5149850" cy="316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4391D740" w14:textId="17510E01" w:rsidR="00B436DE" w:rsidRPr="00B436DE" w:rsidRDefault="00033C80" w:rsidP="0022757D">
      <w:pPr>
        <w:ind w:right="-199"/>
        <w:jc w:val="both"/>
        <w:rPr>
          <w:rFonts w:ascii="Times New Roman" w:hAnsi="Times New Roman" w:cs="Times New Roman"/>
          <w:b/>
          <w:color w:val="0000CC"/>
          <w:sz w:val="28"/>
          <w:szCs w:val="28"/>
          <w:lang w:val="el-GR"/>
        </w:rPr>
      </w:pPr>
      <w:r w:rsidRPr="00FB3D6A">
        <w:rPr>
          <w:rFonts w:ascii="Times New Roman" w:hAnsi="Times New Roman" w:cs="Times New Roman"/>
          <w:b/>
          <w:bCs/>
          <w:color w:val="000099"/>
          <w:sz w:val="40"/>
          <w:szCs w:val="40"/>
          <w:lang w:val="el-GR"/>
        </w:rPr>
        <w:t>Θεοφάνης Μαλκίδης</w:t>
      </w:r>
      <w:r w:rsidR="000426A2" w:rsidRPr="00FB3D6A">
        <w:rPr>
          <w:rFonts w:ascii="Times New Roman" w:hAnsi="Times New Roman" w:cs="Times New Roman"/>
          <w:b/>
          <w:bCs/>
          <w:color w:val="000099"/>
          <w:sz w:val="40"/>
          <w:szCs w:val="40"/>
          <w:lang w:val="el-GR"/>
        </w:rPr>
        <w:t>,</w:t>
      </w:r>
      <w:r w:rsidR="000426A2" w:rsidRPr="00FB3D6A">
        <w:rPr>
          <w:rFonts w:ascii="Times New Roman" w:hAnsi="Times New Roman" w:cs="Times New Roman"/>
          <w:color w:val="000099"/>
          <w:sz w:val="40"/>
          <w:szCs w:val="40"/>
          <w:lang w:val="el-GR"/>
        </w:rPr>
        <w:t xml:space="preserve"> </w:t>
      </w:r>
      <w:r w:rsidR="000426A2" w:rsidRPr="00FB3D6A">
        <w:rPr>
          <w:rFonts w:ascii="Times New Roman" w:hAnsi="Times New Roman"/>
          <w:b/>
          <w:bCs/>
          <w:color w:val="000099"/>
          <w:sz w:val="40"/>
          <w:szCs w:val="40"/>
          <w:lang w:val="el-GR"/>
        </w:rPr>
        <w:t>Διδάκτωρ Παντείου Πανεπιστημίου.</w:t>
      </w:r>
      <w:r w:rsidR="000426A2" w:rsidRPr="000426A2">
        <w:rPr>
          <w:rFonts w:ascii="Times New Roman" w:hAnsi="Times New Roman"/>
          <w:b/>
          <w:bCs/>
          <w:color w:val="000099"/>
          <w:sz w:val="36"/>
          <w:szCs w:val="36"/>
          <w:lang w:val="el-GR"/>
        </w:rPr>
        <w:t xml:space="preserve"> </w:t>
      </w:r>
      <w:r w:rsidR="000426A2" w:rsidRPr="000426A2">
        <w:rPr>
          <w:rFonts w:ascii="Times New Roman" w:hAnsi="Times New Roman"/>
          <w:b/>
          <w:bCs/>
          <w:color w:val="000099"/>
          <w:sz w:val="36"/>
          <w:szCs w:val="36"/>
          <w:lang w:val="el-GR"/>
        </w:rPr>
        <w:br/>
      </w:r>
      <w:r w:rsidR="00B436DE" w:rsidRPr="000426A2">
        <w:rPr>
          <w:rFonts w:ascii="Times New Roman" w:hAnsi="Times New Roman"/>
          <w:color w:val="000099"/>
          <w:sz w:val="36"/>
          <w:szCs w:val="36"/>
          <w:lang w:val="el-GR"/>
        </w:rPr>
        <w:br/>
      </w:r>
      <w:r w:rsidR="00B436DE" w:rsidRPr="00B436DE">
        <w:rPr>
          <w:rFonts w:ascii="Times New Roman" w:hAnsi="Times New Roman" w:cs="Times New Roman"/>
          <w:b/>
          <w:color w:val="0000CC"/>
          <w:sz w:val="40"/>
          <w:szCs w:val="40"/>
          <w:lang w:val="el-GR"/>
        </w:rPr>
        <w:t>Κύπρος, αγνοούμενοι, υπάρχουν και κηδεύονται μισό αιώνα μετά…..</w:t>
      </w:r>
    </w:p>
    <w:p w14:paraId="4CFB83B2" w14:textId="77777777" w:rsidR="00B436DE" w:rsidRPr="00B436DE" w:rsidRDefault="00B436DE" w:rsidP="00B436DE">
      <w:pPr>
        <w:spacing w:after="360" w:line="434" w:lineRule="atLeast"/>
        <w:ind w:right="-199"/>
        <w:jc w:val="both"/>
        <w:rPr>
          <w:rFonts w:ascii="Times New Roman" w:eastAsia="Times New Roman" w:hAnsi="Times New Roman" w:cs="Times New Roman"/>
          <w:color w:val="0000CC"/>
          <w:sz w:val="28"/>
          <w:szCs w:val="28"/>
          <w:lang w:val="el-GR" w:eastAsia="el-GR"/>
        </w:rPr>
      </w:pPr>
      <w:r w:rsidRPr="00B436DE">
        <w:rPr>
          <w:rFonts w:ascii="Times New Roman" w:eastAsia="Times New Roman" w:hAnsi="Times New Roman" w:cs="Times New Roman"/>
          <w:color w:val="0000CC"/>
          <w:sz w:val="28"/>
          <w:szCs w:val="28"/>
          <w:lang w:val="el-GR" w:eastAsia="el-GR"/>
        </w:rPr>
        <w:t>Παρακολουθώ για πολλούς λόγους και για πολλά χρόνια το ζήτημα των αγνοουμένων συμπατριωτών μας μετά την εισβολή της Τουρκίας στην Κύπρο το 1974. Μεταξύ των άλλων γιατί συνδέομαι με αγνοούμενο του 1974</w:t>
      </w:r>
      <w:r w:rsidRPr="007C2AD2">
        <w:rPr>
          <w:rFonts w:ascii="Times New Roman" w:eastAsia="Times New Roman" w:hAnsi="Times New Roman" w:cs="Times New Roman"/>
          <w:color w:val="0000CC"/>
          <w:sz w:val="28"/>
          <w:szCs w:val="28"/>
          <w:lang w:val="el-GR" w:eastAsia="el-GR"/>
        </w:rPr>
        <w:t>,</w:t>
      </w:r>
      <w:r w:rsidRPr="00B436DE">
        <w:rPr>
          <w:rFonts w:ascii="Times New Roman" w:eastAsia="Times New Roman" w:hAnsi="Times New Roman" w:cs="Times New Roman"/>
          <w:color w:val="0000CC"/>
          <w:sz w:val="28"/>
          <w:szCs w:val="28"/>
          <w:lang w:val="el-GR" w:eastAsia="el-GR"/>
        </w:rPr>
        <w:t xml:space="preserve"> ο οποίος  δεν έχει ταυτοποιηθεί ακόμη, γιατί η γιαγιά μου το 1922 είχε </w:t>
      </w:r>
      <w:r w:rsidRPr="00B436DE">
        <w:rPr>
          <w:rFonts w:ascii="Times New Roman" w:eastAsia="Times New Roman" w:hAnsi="Times New Roman" w:cs="Times New Roman"/>
          <w:color w:val="0000CC"/>
          <w:sz w:val="28"/>
          <w:szCs w:val="28"/>
          <w:lang w:val="el-GR" w:eastAsia="el-GR"/>
        </w:rPr>
        <w:lastRenderedPageBreak/>
        <w:t xml:space="preserve">και αυτή αγνοούμενη (από τον ίδιο ατιμώρητο θύτη)  την αδελφή της η οποία δυστυχώς δεν βρέθηκε ποτέ, γιατί το ζήτημα των αγνοουμένων της Κύπρου συνιστά τον τύπο και την ουσία της εισβολής και της κατοχής που συνεχίζονται για μισό σχεδόν αιώνα. </w:t>
      </w:r>
    </w:p>
    <w:p w14:paraId="67F82E82" w14:textId="77777777" w:rsidR="00B436DE" w:rsidRPr="00B436DE" w:rsidRDefault="00B436DE" w:rsidP="00B436DE">
      <w:pPr>
        <w:spacing w:after="360" w:line="434" w:lineRule="atLeast"/>
        <w:ind w:right="-199"/>
        <w:jc w:val="both"/>
        <w:rPr>
          <w:rFonts w:ascii="Times New Roman" w:eastAsia="Times New Roman" w:hAnsi="Times New Roman" w:cs="Times New Roman"/>
          <w:color w:val="0000CC"/>
          <w:sz w:val="28"/>
          <w:szCs w:val="28"/>
          <w:lang w:val="el-GR" w:eastAsia="el-GR"/>
        </w:rPr>
      </w:pPr>
      <w:r w:rsidRPr="00B436DE">
        <w:rPr>
          <w:rFonts w:ascii="Times New Roman" w:eastAsia="Times New Roman" w:hAnsi="Times New Roman" w:cs="Times New Roman"/>
          <w:color w:val="0000CC"/>
          <w:sz w:val="28"/>
          <w:szCs w:val="28"/>
          <w:lang w:val="el-GR" w:eastAsia="el-GR"/>
        </w:rPr>
        <w:t>Επιπλέον πριν λίγες ώρες ενημερώθηκα ότι ταυτοποιήθηκαν τα οστά του έφεδρου  Ανθυπολοχαγού  Γρηγόριο Χριστοφή, ο οποίος αντιστάθηκε στους Τούρκους εισβολείς και ήταν αγνοούμενος  από την  6η Αυγούστου 1974, ενώ η ταφή των ιερών οστών του Ήρωα θα γίνει στο Τύμβο Μακεδονίτισσας στη Λευκωσία το Σάββατο 6 Μαΐου. Εκεί όπου υπάρχουν και άλλοι Έλληνες μέχρι πρότινος αγνοούμενοι, αλλά και τα κενοτάφια όσων αναμένουν την ταυτοποίηση….</w:t>
      </w:r>
    </w:p>
    <w:p w14:paraId="371D322E" w14:textId="77777777" w:rsidR="00B436DE" w:rsidRDefault="00B436DE" w:rsidP="00B436DE">
      <w:pPr>
        <w:spacing w:after="360" w:line="434" w:lineRule="atLeast"/>
        <w:ind w:right="-199"/>
        <w:jc w:val="both"/>
        <w:rPr>
          <w:rFonts w:ascii="Times New Roman" w:eastAsia="Times New Roman" w:hAnsi="Times New Roman" w:cs="Times New Roman"/>
          <w:color w:val="0000CC"/>
          <w:sz w:val="28"/>
          <w:szCs w:val="28"/>
          <w:lang w:eastAsia="el-GR"/>
        </w:rPr>
      </w:pPr>
      <w:r w:rsidRPr="00B436DE">
        <w:rPr>
          <w:rFonts w:ascii="Times New Roman" w:eastAsia="Times New Roman" w:hAnsi="Times New Roman" w:cs="Times New Roman"/>
          <w:color w:val="0000CC"/>
          <w:sz w:val="28"/>
          <w:szCs w:val="28"/>
          <w:lang w:val="el-GR" w:eastAsia="el-GR"/>
        </w:rPr>
        <w:t>Η τουρκική εισβολή στην Κύπρο το 1974 και η κατοχή, η οποία συνεχίζεται μέχρι σήμερα,  έχουν προκαλέσει οδυνηρά τραύματα στους επιζώντες, γνωρίζοντας ότι οι συγγενείς τους, τα αγαπημένα τους πρόσωπα,  συνελήφθησαν και οδηγήθηκαν σε στρατόπεδα συγκέντρωσης και φυλακές, τόσο στα κατεχόμενα, όσο και στην Τουρκία. Κάποιοι από αυτούς απελευθερώθηκαν, κάποιοι άλλοι, όμως, δεν επέστρεψαν ποτέ. Υποδεικνύεται, λοιπόν, διάπραξη αδικήματος από την Τουρκία, τόσο εις βάρος των αγνοουμένων, όσο και εις βάρος των συγγενών τους, οι οποίοι είναι όμηροι  για δεκαετίες λόγω της απώλειας και επειδή ακόμα και πενήντα χρόνια μετά το έγκλημα δεν μπορούν να  κηδέψουν οστά των προσφιλών τους προσώπων.</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color w:val="0000CC"/>
          <w:sz w:val="28"/>
          <w:szCs w:val="28"/>
          <w:lang w:val="el-GR" w:eastAsia="el-GR"/>
        </w:rPr>
        <w:t xml:space="preserve"> Πολύ σημαντικές, για προφανείς λόγους,  για το ζήτημα των αγνοουμένων είναι οι Εκθέσεις της Ευρωπαϊκής Επιτροπής Δικαιωμάτων του Ανθρώπου επί των Προσφυγών της Κύπρου κατά της Τουρκίας, όπου γίνονται αναφορές για πολλές περιπτώσεις αγνοουμένων. Μεταξύ των άλλων  του</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b/>
          <w:bCs/>
          <w:color w:val="0000CC"/>
          <w:sz w:val="28"/>
          <w:szCs w:val="28"/>
          <w:lang w:val="el-GR" w:eastAsia="el-GR"/>
        </w:rPr>
        <w:t>Νίκου Αλεξάνδρου</w:t>
      </w:r>
      <w:r w:rsidRPr="00B436DE">
        <w:rPr>
          <w:rFonts w:ascii="Times New Roman" w:eastAsia="Times New Roman" w:hAnsi="Times New Roman" w:cs="Times New Roman"/>
          <w:color w:val="0000CC"/>
          <w:sz w:val="28"/>
          <w:szCs w:val="28"/>
          <w:lang w:val="el-GR" w:eastAsia="el-GR"/>
        </w:rPr>
        <w:t xml:space="preserve">, ο οποίος ήταν πατέρας τριών παιδιών του </w:t>
      </w:r>
      <w:r w:rsidRPr="00B436DE">
        <w:rPr>
          <w:rFonts w:ascii="Times New Roman" w:eastAsia="Times New Roman" w:hAnsi="Times New Roman" w:cs="Times New Roman"/>
          <w:b/>
          <w:bCs/>
          <w:color w:val="0000CC"/>
          <w:sz w:val="28"/>
          <w:szCs w:val="28"/>
          <w:lang w:val="el-GR" w:eastAsia="el-GR"/>
        </w:rPr>
        <w:t>Παναγιώτη Χριστοφόρου</w:t>
      </w:r>
      <w:r w:rsidRPr="00B436DE">
        <w:rPr>
          <w:rFonts w:ascii="Times New Roman" w:eastAsia="Times New Roman" w:hAnsi="Times New Roman" w:cs="Times New Roman"/>
          <w:color w:val="0000CC"/>
          <w:sz w:val="28"/>
          <w:szCs w:val="28"/>
          <w:lang w:val="el-GR" w:eastAsia="el-GR"/>
        </w:rPr>
        <w:t>, πατέρας τριών παιδιών, του δεκατετράχρονου</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b/>
          <w:bCs/>
          <w:color w:val="0000CC"/>
          <w:sz w:val="28"/>
          <w:szCs w:val="28"/>
          <w:lang w:val="el-GR" w:eastAsia="el-GR"/>
        </w:rPr>
        <w:t>Ανδρέα Γερμανού</w:t>
      </w:r>
      <w:r w:rsidRPr="00B436DE">
        <w:rPr>
          <w:rFonts w:ascii="Times New Roman" w:eastAsia="Times New Roman" w:hAnsi="Times New Roman" w:cs="Times New Roman"/>
          <w:color w:val="0000CC"/>
          <w:sz w:val="28"/>
          <w:szCs w:val="28"/>
          <w:lang w:val="el-GR" w:eastAsia="el-GR"/>
        </w:rPr>
        <w:t xml:space="preserve">, ο οποίος συνελήφθη στις 2 Αυγούστου 1974 από Τούρκους αξιωματικούς, του </w:t>
      </w:r>
      <w:r w:rsidRPr="00B436DE">
        <w:rPr>
          <w:rFonts w:ascii="Times New Roman" w:eastAsia="Times New Roman" w:hAnsi="Times New Roman" w:cs="Times New Roman"/>
          <w:b/>
          <w:bCs/>
          <w:color w:val="0000CC"/>
          <w:sz w:val="28"/>
          <w:szCs w:val="28"/>
          <w:lang w:val="el-GR" w:eastAsia="el-GR"/>
        </w:rPr>
        <w:t>Κωστάκη Γεωργίου</w:t>
      </w:r>
      <w:r w:rsidRPr="00B436DE">
        <w:rPr>
          <w:rFonts w:ascii="Times New Roman" w:eastAsia="Times New Roman" w:hAnsi="Times New Roman" w:cs="Times New Roman"/>
          <w:color w:val="0000CC"/>
          <w:sz w:val="28"/>
          <w:szCs w:val="28"/>
          <w:lang w:val="el-GR" w:eastAsia="el-GR"/>
        </w:rPr>
        <w:t xml:space="preserve">, ο οποίος συνελήφθη στις 14 Αυγούστου  1974 από τους Τούρκους εισβολείς, </w:t>
      </w:r>
      <w:r w:rsidRPr="00B436DE">
        <w:rPr>
          <w:rFonts w:ascii="Times New Roman" w:eastAsia="Times New Roman" w:hAnsi="Times New Roman" w:cs="Times New Roman"/>
          <w:color w:val="0000CC"/>
          <w:sz w:val="28"/>
          <w:szCs w:val="28"/>
          <w:lang w:val="el-GR" w:eastAsia="el-GR"/>
        </w:rPr>
        <w:lastRenderedPageBreak/>
        <w:t>του Μηνά Ιωάννου, πατέρα δύο παιδιών, ο οποίος συνελήφθη τον Ιούλιο του 1974 και, όπως πολλοί άλλοι αγνοούμενοι, εθεάθη στις φυλακές των Αδάνων στην Τουρκία.</w:t>
      </w:r>
      <w:r w:rsidRPr="007C2AD2">
        <w:rPr>
          <w:rFonts w:ascii="Times New Roman" w:eastAsia="Times New Roman" w:hAnsi="Times New Roman" w:cs="Times New Roman"/>
          <w:color w:val="0000CC"/>
          <w:sz w:val="28"/>
          <w:szCs w:val="28"/>
          <w:lang w:eastAsia="el-GR"/>
        </w:rPr>
        <w:t> </w:t>
      </w:r>
    </w:p>
    <w:p w14:paraId="60540F34" w14:textId="13D8187B" w:rsidR="00974987" w:rsidRPr="00B436DE" w:rsidRDefault="00974987" w:rsidP="00974987">
      <w:pPr>
        <w:spacing w:after="360" w:line="434" w:lineRule="atLeast"/>
        <w:ind w:right="-199"/>
        <w:jc w:val="center"/>
        <w:rPr>
          <w:rFonts w:ascii="Times New Roman" w:eastAsia="Times New Roman" w:hAnsi="Times New Roman" w:cs="Times New Roman"/>
          <w:color w:val="0000CC"/>
          <w:sz w:val="28"/>
          <w:szCs w:val="28"/>
          <w:lang w:val="el-GR" w:eastAsia="el-GR"/>
        </w:rPr>
      </w:pPr>
      <w:r>
        <w:rPr>
          <w:noProof/>
        </w:rPr>
        <w:drawing>
          <wp:inline distT="0" distB="0" distL="0" distR="0" wp14:anchorId="642FF14F" wp14:editId="1E49609B">
            <wp:extent cx="3282950" cy="2455883"/>
            <wp:effectExtent l="0" t="0" r="0" b="1905"/>
            <wp:docPr id="1861986544" name="Рисунок 186198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5375" cy="2457697"/>
                    </a:xfrm>
                    <a:prstGeom prst="rect">
                      <a:avLst/>
                    </a:prstGeom>
                    <a:noFill/>
                    <a:ln>
                      <a:noFill/>
                    </a:ln>
                  </pic:spPr>
                </pic:pic>
              </a:graphicData>
            </a:graphic>
          </wp:inline>
        </w:drawing>
      </w:r>
    </w:p>
    <w:p w14:paraId="761AD956" w14:textId="77777777" w:rsidR="00B436DE" w:rsidRPr="00B436DE" w:rsidRDefault="00B436DE" w:rsidP="00B436DE">
      <w:pPr>
        <w:spacing w:after="360" w:line="434" w:lineRule="atLeast"/>
        <w:ind w:right="-199"/>
        <w:jc w:val="both"/>
        <w:rPr>
          <w:rFonts w:ascii="Times New Roman" w:eastAsia="Times New Roman" w:hAnsi="Times New Roman" w:cs="Times New Roman"/>
          <w:color w:val="0000CC"/>
          <w:sz w:val="28"/>
          <w:szCs w:val="28"/>
          <w:lang w:val="el-GR" w:eastAsia="el-GR"/>
        </w:rPr>
      </w:pPr>
      <w:r w:rsidRPr="00B436DE">
        <w:rPr>
          <w:rFonts w:ascii="Times New Roman" w:eastAsia="Times New Roman" w:hAnsi="Times New Roman" w:cs="Times New Roman"/>
          <w:color w:val="0000CC"/>
          <w:sz w:val="28"/>
          <w:szCs w:val="28"/>
          <w:lang w:val="el-GR" w:eastAsia="el-GR"/>
        </w:rPr>
        <w:t>Το 1999, η υπόθεση παραπέμφθηκε από την Ευρωπαϊκή Επιτροπή στο</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b/>
          <w:bCs/>
          <w:color w:val="0000CC"/>
          <w:sz w:val="28"/>
          <w:szCs w:val="28"/>
          <w:lang w:val="el-GR" w:eastAsia="el-GR"/>
        </w:rPr>
        <w:t>Ευρωπαϊκό Δικαστήριο Δικαιωμάτων του Ανθρώπου</w:t>
      </w:r>
      <w:r w:rsidRPr="00B436DE">
        <w:rPr>
          <w:rFonts w:ascii="Times New Roman" w:eastAsia="Times New Roman" w:hAnsi="Times New Roman" w:cs="Times New Roman"/>
          <w:color w:val="0000CC"/>
          <w:sz w:val="28"/>
          <w:szCs w:val="28"/>
          <w:lang w:val="el-GR" w:eastAsia="el-GR"/>
        </w:rPr>
        <w:t>, όπου τα αποδεικτικά στοιχεία ανέδειξαν ότι οι αγνοούμενοι είτε είχαν τεθεί υπό κράτηση, είτε ήταν</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color w:val="0000CC"/>
          <w:sz w:val="28"/>
          <w:szCs w:val="28"/>
          <w:lang w:val="el-GR" w:eastAsia="el-GR"/>
        </w:rPr>
        <w:t xml:space="preserve"> υπό την αρχή και την ευθύνη του τουρκικού στρατού ή της πολιτοφυλακής του, ή και παραστρατιωτικών ομάδων. Για τελευταία φορά, οι αγνοούμενοι εθεάθησαν σε περιοχές που τελούσαν υπό τον έλεγχο της Τουρκίας, ενώ επιπλέον, υποστηρίχθηκε ότι το Δικαστήριο θα έπρεπε να συνεχίσει την υπόθεση, εφόσον υπήρχε βάσιμη υπόνοια ότι οι αγνοούμενοι ήταν ακόμη ζωντανοί, εκτός εάν υπήρχαν αποδεικτικά στοιχεία για το αντίθετο.</w:t>
      </w:r>
    </w:p>
    <w:p w14:paraId="7F10B525" w14:textId="77777777" w:rsidR="00B436DE" w:rsidRPr="00B436DE" w:rsidRDefault="00B436DE" w:rsidP="00B436DE">
      <w:pPr>
        <w:spacing w:after="360" w:line="434" w:lineRule="atLeast"/>
        <w:ind w:right="-199"/>
        <w:jc w:val="both"/>
        <w:rPr>
          <w:rFonts w:ascii="Times New Roman" w:eastAsia="Times New Roman" w:hAnsi="Times New Roman" w:cs="Times New Roman"/>
          <w:color w:val="0000CC"/>
          <w:sz w:val="28"/>
          <w:szCs w:val="28"/>
          <w:lang w:val="el-GR" w:eastAsia="el-GR"/>
        </w:rPr>
      </w:pPr>
      <w:r w:rsidRPr="00B436DE">
        <w:rPr>
          <w:rFonts w:ascii="Times New Roman" w:eastAsia="Times New Roman" w:hAnsi="Times New Roman" w:cs="Times New Roman"/>
          <w:b/>
          <w:bCs/>
          <w:color w:val="0000CC"/>
          <w:sz w:val="28"/>
          <w:szCs w:val="28"/>
          <w:lang w:val="el-GR" w:eastAsia="el-GR"/>
        </w:rPr>
        <w:t>Οι συγγενείς των αγνοούμενων υποστήριξαν ότι η Τουρκία έχει παραβιάσει  το Άρθρο 2, περί προστασίας του δικαιώματος στη ζωή, της Ευρωπαϊκής Σύμβασης Δικαιωμάτων του Ανθρώπου</w:t>
      </w:r>
      <w:r w:rsidRPr="00B436DE">
        <w:rPr>
          <w:rFonts w:ascii="Times New Roman" w:eastAsia="Times New Roman" w:hAnsi="Times New Roman" w:cs="Times New Roman"/>
          <w:color w:val="0000CC"/>
          <w:sz w:val="28"/>
          <w:szCs w:val="28"/>
          <w:lang w:val="el-GR" w:eastAsia="el-GR"/>
        </w:rPr>
        <w:t xml:space="preserve">, κάτι που το Δικαστήριο έκρινε ως αποδεκτό, αφού όπως ανέφερε η κατοχική δύναμη παραβιάζει συνεχόμενα το Άρθρο 2, διότι δεν έχει πραγματοποιήσει καμία έρευνα και δεν έχει δώσει πληροφορίες για τους αγνοούμενους, των οποίων το δικαίωμα στη ζωή διακυβεύεται. Επιπλέον κρίθηκε ότι  υπήρξε </w:t>
      </w:r>
      <w:r w:rsidRPr="00B436DE">
        <w:rPr>
          <w:rFonts w:ascii="Times New Roman" w:eastAsia="Times New Roman" w:hAnsi="Times New Roman" w:cs="Times New Roman"/>
          <w:b/>
          <w:bCs/>
          <w:color w:val="0000CC"/>
          <w:sz w:val="28"/>
          <w:szCs w:val="28"/>
          <w:lang w:val="el-GR" w:eastAsia="el-GR"/>
        </w:rPr>
        <w:lastRenderedPageBreak/>
        <w:t>παραβίαση και του Άρθρου 5, περί δικαιώματος στην ελευθερία και στην ασφάλεια</w:t>
      </w:r>
      <w:r w:rsidRPr="00B436DE">
        <w:rPr>
          <w:rFonts w:ascii="Times New Roman" w:eastAsia="Times New Roman" w:hAnsi="Times New Roman" w:cs="Times New Roman"/>
          <w:color w:val="0000CC"/>
          <w:sz w:val="28"/>
          <w:szCs w:val="28"/>
          <w:lang w:val="el-GR" w:eastAsia="el-GR"/>
        </w:rPr>
        <w:t xml:space="preserve">, καθώς δεν έχει ξεκινήσει καμία έρευνα, ούτε έχει δοθεί κάποιο στοιχείο από τις τουρκικές αρχές για την κράτηση και την εξαφάνιση των αγνοουμένων. Σχετικά με τους συγγενείς, το Δικαστήριο απεφάνθη πως τελείται διαρκής παραβίαση του Άρθρου 3 της Ευρωπαϊκής Σύμβασης Δικαιωμάτων των Ανθρώπων, περί απαγόρευσης απάνθρωπης μεταχείρισης, λόγω της ψυχικής οδύνης που υφίστανται λόγω της άρνησης της Τουρκίας να χορηγήσει πληροφορίες και να ερευνήσει τις υποθέσεις. Τα παραπάνω αναφέρθηκαν και σε άλλες προσφυγές που ακολούθησαν τα επόμενα χρόνια  </w:t>
      </w:r>
      <w:r w:rsidRPr="00B436DE">
        <w:rPr>
          <w:rFonts w:ascii="Times New Roman" w:eastAsia="Times New Roman" w:hAnsi="Times New Roman" w:cs="Times New Roman"/>
          <w:b/>
          <w:bCs/>
          <w:color w:val="0000CC"/>
          <w:sz w:val="28"/>
          <w:szCs w:val="28"/>
          <w:lang w:val="el-GR" w:eastAsia="el-GR"/>
        </w:rPr>
        <w:t>(Ανδρέα Βαρνάβα</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Ανδρέα Λοϊζίδη</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Φίλιππου Κωνσταντίνου</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Δημήτρη Θεοχαρίδη</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Πανίκο Χαραλάμπους</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Ελευθερίου Θωμά</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Σάββα Χατζηπαντελή</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Σάββα Αποστολίδη</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Λεοντή Δημητρίου Σάρμα</w:t>
      </w:r>
      <w:r w:rsidRPr="00B436DE">
        <w:rPr>
          <w:rFonts w:ascii="Times New Roman" w:eastAsia="Times New Roman" w:hAnsi="Times New Roman" w:cs="Times New Roman"/>
          <w:color w:val="0000CC"/>
          <w:sz w:val="28"/>
          <w:szCs w:val="28"/>
          <w:lang w:val="el-GR" w:eastAsia="el-GR"/>
        </w:rPr>
        <w:t xml:space="preserve"> ).</w:t>
      </w:r>
    </w:p>
    <w:p w14:paraId="3F0244DA" w14:textId="77777777" w:rsidR="00B436DE" w:rsidRPr="00B436DE" w:rsidRDefault="00B436DE" w:rsidP="00B436DE">
      <w:pPr>
        <w:spacing w:after="0" w:line="434" w:lineRule="atLeast"/>
        <w:ind w:right="-199"/>
        <w:jc w:val="both"/>
        <w:rPr>
          <w:rFonts w:ascii="Times New Roman" w:eastAsia="Times New Roman" w:hAnsi="Times New Roman" w:cs="Times New Roman"/>
          <w:i/>
          <w:iCs/>
          <w:color w:val="0000CC"/>
          <w:sz w:val="28"/>
          <w:szCs w:val="28"/>
          <w:lang w:val="el-GR" w:eastAsia="el-GR"/>
        </w:rPr>
      </w:pPr>
      <w:r w:rsidRPr="00B436DE">
        <w:rPr>
          <w:rFonts w:ascii="Times New Roman" w:eastAsia="Times New Roman" w:hAnsi="Times New Roman" w:cs="Times New Roman"/>
          <w:color w:val="0000CC"/>
          <w:sz w:val="28"/>
          <w:szCs w:val="28"/>
          <w:lang w:val="el-GR" w:eastAsia="el-GR"/>
        </w:rPr>
        <w:t xml:space="preserve">Το θέμα των αγνοουμένων εκτός από το συνεχιζόμενο, διαρκές, επώδυνο τραύμα που έχει επιφέρει στους συγγενείς, αποτελεί ένα </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b/>
          <w:bCs/>
          <w:color w:val="0000CC"/>
          <w:sz w:val="28"/>
          <w:szCs w:val="28"/>
          <w:lang w:val="el-GR" w:eastAsia="el-GR"/>
        </w:rPr>
        <w:t xml:space="preserve">διαρκές έγκλημα, όπως αναφέρει και </w:t>
      </w:r>
      <w:r w:rsidRPr="00B436DE">
        <w:rPr>
          <w:rFonts w:ascii="Times New Roman" w:eastAsia="Times New Roman" w:hAnsi="Times New Roman" w:cs="Times New Roman"/>
          <w:color w:val="0000CC"/>
          <w:sz w:val="28"/>
          <w:szCs w:val="28"/>
          <w:lang w:val="el-GR" w:eastAsia="el-GR"/>
        </w:rPr>
        <w:t>το Ευρωπαϊκό Δικαστήριο Δικαιωμάτων του Ανθρώπου,</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i/>
          <w:iCs/>
          <w:color w:val="0000CC"/>
          <w:sz w:val="28"/>
          <w:szCs w:val="28"/>
          <w:lang w:val="el-GR" w:eastAsia="el-GR"/>
        </w:rPr>
        <w:t>γεγονός που επιτρέπει και την προσφυγή στο Διεθνές Ποινικό Δικαστήριο της Χάγης</w:t>
      </w:r>
      <w:r w:rsidRPr="00B436DE">
        <w:rPr>
          <w:rFonts w:ascii="Times New Roman" w:eastAsia="Times New Roman" w:hAnsi="Times New Roman" w:cs="Times New Roman"/>
          <w:color w:val="0000CC"/>
          <w:sz w:val="28"/>
          <w:szCs w:val="28"/>
          <w:lang w:val="el-GR" w:eastAsia="el-GR"/>
        </w:rPr>
        <w:t>. Να σημειωθεί πως το Δικαστήριο μπορεί να αναλάβει την εν λόγω υπόθεση, παρόλο που η Τουρκία δεν έχει κυρώσει το Καταστατικό του, διότι τα αδικήματα διαπράχθηκαν στα εδάφη της Κύπρου, η οποία έχει κυρώσει το Καταστατικό.</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color w:val="0000CC"/>
          <w:sz w:val="28"/>
          <w:szCs w:val="28"/>
          <w:lang w:val="el-GR" w:eastAsia="el-GR"/>
        </w:rPr>
        <w:t xml:space="preserve">Μάλιστα το Ευρωπαϊκό Δικαστήριο Δικαιωμάτων του Ανθρώπου επεσήμανε πως η εκταφή ενός αγνοούμενου δε σημαίνει πως η διερεύνηση σταματά εκεί, καθώς απαιτείται και η δίωξη των υπευθύνων και η υπεράσπιση του νομίμου δικαιώματος των συγγενών των αγνοουμένων να μάθουν τι απέγιναν οι άνθρωποί τους, οι άνθρωποί μας, οι συνάνθρωποί μας….. </w:t>
      </w:r>
    </w:p>
    <w:p w14:paraId="27DABC1A" w14:textId="55183523" w:rsidR="00033C80" w:rsidRPr="000426A2" w:rsidRDefault="00033C80" w:rsidP="00B436DE">
      <w:pPr>
        <w:jc w:val="both"/>
        <w:rPr>
          <w:rFonts w:ascii="Times New Roman" w:hAnsi="Times New Roman" w:cs="Times New Roman"/>
          <w:color w:val="000099"/>
          <w:sz w:val="28"/>
          <w:szCs w:val="28"/>
          <w:lang w:eastAsia="el-GR"/>
        </w:rPr>
      </w:pPr>
      <w:r w:rsidRPr="000426A2">
        <w:rPr>
          <w:rFonts w:ascii="Times New Roman" w:hAnsi="Times New Roman" w:cs="Times New Roman"/>
          <w:noProof/>
          <w:color w:val="000000"/>
          <w:sz w:val="28"/>
          <w:szCs w:val="28"/>
        </w:rPr>
        <w:drawing>
          <wp:inline distT="0" distB="0" distL="0" distR="0" wp14:anchorId="0360A601" wp14:editId="3B8D8E88">
            <wp:extent cx="457200" cy="457200"/>
            <wp:effectExtent l="0" t="0" r="0" b="0"/>
            <wp:docPr id="13" name="Рисунок 1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2DCD1A5A" wp14:editId="29231355">
            <wp:extent cx="457200" cy="457200"/>
            <wp:effectExtent l="0" t="0" r="0" b="0"/>
            <wp:docPr id="12" name="Рисунок 1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3078CC0F" wp14:editId="3DB31F35">
            <wp:extent cx="457200" cy="457200"/>
            <wp:effectExtent l="0" t="0" r="0" b="0"/>
            <wp:docPr id="11" name="Рисунок 1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25391B5D" wp14:editId="71B1C4B2">
            <wp:extent cx="457200" cy="457200"/>
            <wp:effectExtent l="0" t="0" r="0" b="0"/>
            <wp:docPr id="10" name="Рисунок 1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1ADB964E" wp14:editId="6163BD75">
            <wp:extent cx="457200" cy="457200"/>
            <wp:effectExtent l="0" t="0" r="0" b="0"/>
            <wp:docPr id="9" name="Рисунок 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7521E7CE" wp14:editId="3C0BE018">
            <wp:extent cx="457200" cy="457200"/>
            <wp:effectExtent l="0" t="0" r="0" b="0"/>
            <wp:docPr id="8" name="Рисунок 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30C6AFE4" wp14:editId="6342D9F8">
            <wp:extent cx="457200" cy="457200"/>
            <wp:effectExtent l="0" t="0" r="0" b="0"/>
            <wp:docPr id="7" name="Рисунок 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51568097" wp14:editId="37FF0851">
            <wp:extent cx="457200" cy="457200"/>
            <wp:effectExtent l="0" t="0" r="0" b="0"/>
            <wp:docPr id="6" name="Рисунок 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7E8FF49F" wp14:editId="367137D1">
            <wp:extent cx="457200" cy="457200"/>
            <wp:effectExtent l="0" t="0" r="0" b="0"/>
            <wp:docPr id="5" name="Рисунок 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73A87ACF" wp14:editId="09006B96">
            <wp:extent cx="457200" cy="457200"/>
            <wp:effectExtent l="0" t="0" r="0" b="0"/>
            <wp:docPr id="4" name="Рисунок 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00"/>
          <w:sz w:val="28"/>
          <w:szCs w:val="28"/>
        </w:rPr>
        <w:drawing>
          <wp:inline distT="0" distB="0" distL="0" distR="0" wp14:anchorId="217C4B91" wp14:editId="52042829">
            <wp:extent cx="457200" cy="457200"/>
            <wp:effectExtent l="0" t="0" r="0" b="0"/>
            <wp:docPr id="3" name="Рисунок 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2430818" w14:textId="5C48381C" w:rsidR="000426A2" w:rsidRPr="000426A2" w:rsidRDefault="000426A2" w:rsidP="000426A2">
      <w:pPr>
        <w:ind w:left="-709" w:right="-1" w:firstLine="709"/>
        <w:jc w:val="center"/>
        <w:rPr>
          <w:bCs/>
          <w:sz w:val="28"/>
          <w:szCs w:val="28"/>
        </w:rPr>
      </w:pPr>
      <w:r w:rsidRPr="000426A2">
        <w:rPr>
          <w:noProof/>
          <w:sz w:val="28"/>
          <w:szCs w:val="28"/>
        </w:rPr>
        <w:drawing>
          <wp:inline distT="0" distB="0" distL="0" distR="0" wp14:anchorId="3A19D31C" wp14:editId="784A7A71">
            <wp:extent cx="457200" cy="457200"/>
            <wp:effectExtent l="0" t="0" r="0" b="0"/>
            <wp:docPr id="1560282350" name="Рисунок 2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190088" descr="1157_9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noProof/>
          <w:sz w:val="28"/>
          <w:szCs w:val="28"/>
        </w:rPr>
        <w:drawing>
          <wp:inline distT="0" distB="0" distL="0" distR="0" wp14:anchorId="0BC4BE67" wp14:editId="41DBE086">
            <wp:extent cx="463550" cy="463550"/>
            <wp:effectExtent l="0" t="0" r="0" b="0"/>
            <wp:docPr id="75682247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56502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15C9381B" wp14:editId="22F8AA1C">
            <wp:extent cx="393700" cy="393700"/>
            <wp:effectExtent l="0" t="0" r="6350" b="6350"/>
            <wp:docPr id="867652584" name="Рисунок 2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2507740"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0426A2">
        <w:rPr>
          <w:noProof/>
          <w:sz w:val="28"/>
          <w:szCs w:val="28"/>
        </w:rPr>
        <w:drawing>
          <wp:inline distT="0" distB="0" distL="0" distR="0" wp14:anchorId="637A309C" wp14:editId="5AD6836B">
            <wp:extent cx="463550" cy="463550"/>
            <wp:effectExtent l="0" t="0" r="0" b="0"/>
            <wp:docPr id="72516716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5182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61A7B17A" wp14:editId="6EE17806">
            <wp:extent cx="431800" cy="431800"/>
            <wp:effectExtent l="0" t="0" r="6350" b="6350"/>
            <wp:docPr id="1604699451" name="Рисунок 2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6192894"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7950893B" wp14:editId="571A6ABE">
            <wp:extent cx="463550" cy="463550"/>
            <wp:effectExtent l="0" t="0" r="0" b="0"/>
            <wp:docPr id="56971497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1275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21AD9C90" wp14:editId="4B193E0B">
            <wp:extent cx="431800" cy="431800"/>
            <wp:effectExtent l="0" t="0" r="6350" b="6350"/>
            <wp:docPr id="1355867520" name="Рисунок 1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1330389"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1C5C0B2B" wp14:editId="08FEE63A">
            <wp:extent cx="463550" cy="463550"/>
            <wp:effectExtent l="0" t="0" r="0" b="0"/>
            <wp:docPr id="15502580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60257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122535B5" wp14:editId="2639E3BE">
            <wp:extent cx="431800" cy="431800"/>
            <wp:effectExtent l="0" t="0" r="6350" b="6350"/>
            <wp:docPr id="250746845" name="Рисунок 1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083328"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009A3B51" w14:textId="15E60F16" w:rsidR="000426A2" w:rsidRPr="000426A2" w:rsidRDefault="000426A2" w:rsidP="000426A2">
      <w:pPr>
        <w:ind w:left="-709" w:right="-1" w:firstLine="709"/>
        <w:jc w:val="center"/>
        <w:rPr>
          <w:color w:val="000099"/>
          <w:sz w:val="28"/>
          <w:szCs w:val="28"/>
        </w:rPr>
      </w:pPr>
      <w:r w:rsidRPr="000426A2">
        <w:rPr>
          <w:noProof/>
          <w:sz w:val="28"/>
          <w:szCs w:val="28"/>
        </w:rPr>
        <w:lastRenderedPageBreak/>
        <w:drawing>
          <wp:inline distT="0" distB="0" distL="0" distR="0" wp14:anchorId="388A265D" wp14:editId="7B6968CA">
            <wp:extent cx="457200" cy="457200"/>
            <wp:effectExtent l="0" t="0" r="0" b="0"/>
            <wp:docPr id="1226744628" name="Рисунок 1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5691703" descr="1157_9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noProof/>
          <w:sz w:val="28"/>
          <w:szCs w:val="28"/>
        </w:rPr>
        <w:drawing>
          <wp:inline distT="0" distB="0" distL="0" distR="0" wp14:anchorId="26EE8DCF" wp14:editId="410CB94C">
            <wp:extent cx="463550" cy="463550"/>
            <wp:effectExtent l="0" t="0" r="0" b="0"/>
            <wp:docPr id="95812607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98727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28C317BE" wp14:editId="66F0E141">
            <wp:extent cx="958850" cy="361950"/>
            <wp:effectExtent l="0" t="0" r="0" b="0"/>
            <wp:docPr id="93421146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5954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0426A2">
        <w:rPr>
          <w:noProof/>
          <w:sz w:val="28"/>
          <w:szCs w:val="28"/>
        </w:rPr>
        <w:drawing>
          <wp:inline distT="0" distB="0" distL="0" distR="0" wp14:anchorId="5F7289D2" wp14:editId="0B801BE8">
            <wp:extent cx="469900" cy="469900"/>
            <wp:effectExtent l="0" t="0" r="6350" b="6350"/>
            <wp:docPr id="1311452424" name="Рисунок 1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159667" descr="1157_9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0426A2">
        <w:rPr>
          <w:noProof/>
          <w:sz w:val="28"/>
          <w:szCs w:val="28"/>
        </w:rPr>
        <w:drawing>
          <wp:inline distT="0" distB="0" distL="0" distR="0" wp14:anchorId="481E272A" wp14:editId="7FA6C869">
            <wp:extent cx="463550" cy="463550"/>
            <wp:effectExtent l="0" t="0" r="0" b="0"/>
            <wp:docPr id="41126346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57356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47D142FC" wp14:editId="5322AB09">
            <wp:extent cx="958850" cy="361950"/>
            <wp:effectExtent l="0" t="0" r="0" b="0"/>
            <wp:docPr id="20458656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864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0426A2">
        <w:rPr>
          <w:noProof/>
          <w:sz w:val="28"/>
          <w:szCs w:val="28"/>
        </w:rPr>
        <w:drawing>
          <wp:inline distT="0" distB="0" distL="0" distR="0" wp14:anchorId="42039763" wp14:editId="495579F6">
            <wp:extent cx="393700" cy="393700"/>
            <wp:effectExtent l="0" t="0" r="6350" b="6350"/>
            <wp:docPr id="321581169" name="Рисунок 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2312511"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0426A2">
        <w:rPr>
          <w:noProof/>
          <w:sz w:val="28"/>
          <w:szCs w:val="28"/>
        </w:rPr>
        <w:drawing>
          <wp:inline distT="0" distB="0" distL="0" distR="0" wp14:anchorId="1ED382A4" wp14:editId="7C957A0A">
            <wp:extent cx="463550" cy="463550"/>
            <wp:effectExtent l="0" t="0" r="0" b="0"/>
            <wp:docPr id="18674271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11506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noProof/>
          <w:sz w:val="28"/>
          <w:szCs w:val="28"/>
        </w:rPr>
        <w:drawing>
          <wp:inline distT="0" distB="0" distL="0" distR="0" wp14:anchorId="3347809B" wp14:editId="679FE91A">
            <wp:extent cx="431800" cy="431800"/>
            <wp:effectExtent l="0" t="0" r="6350" b="6350"/>
            <wp:docPr id="32942663" name="Рисунок 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7663857"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591D8888" wp14:editId="663BC711">
            <wp:extent cx="463550" cy="463550"/>
            <wp:effectExtent l="0" t="0" r="0" b="0"/>
            <wp:docPr id="10106365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30079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b/>
          <w:noProof/>
          <w:sz w:val="28"/>
          <w:szCs w:val="28"/>
        </w:rPr>
        <w:drawing>
          <wp:inline distT="0" distB="0" distL="0" distR="0" wp14:anchorId="5D0BBB85" wp14:editId="2D2D4341">
            <wp:extent cx="431800" cy="431800"/>
            <wp:effectExtent l="0" t="0" r="6350" b="6350"/>
            <wp:docPr id="566047630" name="Рисунок 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4812272"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2625CFA9" wp14:editId="42B5B236">
            <wp:extent cx="463550" cy="463550"/>
            <wp:effectExtent l="0" t="0" r="0" b="0"/>
            <wp:docPr id="9597193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02019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b/>
          <w:noProof/>
          <w:sz w:val="28"/>
          <w:szCs w:val="28"/>
        </w:rPr>
        <w:drawing>
          <wp:inline distT="0" distB="0" distL="0" distR="0" wp14:anchorId="139C40EB" wp14:editId="767A2CEF">
            <wp:extent cx="431800" cy="431800"/>
            <wp:effectExtent l="0" t="0" r="6350" b="6350"/>
            <wp:docPr id="1012995420" name="Рисунок 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1445560"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noProof/>
          <w:sz w:val="28"/>
          <w:szCs w:val="28"/>
        </w:rPr>
        <w:drawing>
          <wp:inline distT="0" distB="0" distL="0" distR="0" wp14:anchorId="6C732586" wp14:editId="31AFBEAD">
            <wp:extent cx="787400" cy="298450"/>
            <wp:effectExtent l="0" t="0" r="0" b="6350"/>
            <wp:docPr id="15517695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2831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0426A2">
        <w:rPr>
          <w:noProof/>
          <w:sz w:val="28"/>
          <w:szCs w:val="28"/>
        </w:rPr>
        <w:drawing>
          <wp:inline distT="0" distB="0" distL="0" distR="0" wp14:anchorId="187381B0" wp14:editId="2093FEFA">
            <wp:extent cx="463550" cy="463550"/>
            <wp:effectExtent l="0" t="0" r="0" b="0"/>
            <wp:docPr id="6240946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97963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p w14:paraId="3902C3AF" w14:textId="77777777" w:rsidR="000426A2" w:rsidRPr="000426A2" w:rsidRDefault="000426A2" w:rsidP="00033C80">
      <w:pPr>
        <w:jc w:val="center"/>
        <w:rPr>
          <w:rFonts w:ascii="Times New Roman" w:hAnsi="Times New Roman" w:cs="Times New Roman"/>
          <w:b/>
          <w:bCs/>
          <w:color w:val="000099"/>
          <w:sz w:val="36"/>
          <w:szCs w:val="36"/>
          <w:lang w:eastAsia="el-GR"/>
        </w:rPr>
      </w:pPr>
    </w:p>
    <w:p w14:paraId="4F30BD52" w14:textId="77777777" w:rsidR="000426A2" w:rsidRPr="00FB3D6A" w:rsidRDefault="000426A2" w:rsidP="000426A2">
      <w:pPr>
        <w:jc w:val="both"/>
        <w:rPr>
          <w:rFonts w:ascii="Times New Roman" w:hAnsi="Times New Roman"/>
          <w:color w:val="C00000"/>
          <w:sz w:val="40"/>
          <w:szCs w:val="40"/>
          <w:lang w:val="ru-RU"/>
        </w:rPr>
      </w:pPr>
      <w:r w:rsidRPr="00FB3D6A">
        <w:rPr>
          <w:rFonts w:ascii="Times New Roman" w:hAnsi="Times New Roman" w:cs="Times New Roman"/>
          <w:b/>
          <w:bCs/>
          <w:color w:val="C00000"/>
          <w:sz w:val="40"/>
          <w:szCs w:val="40"/>
          <w:lang w:val="ru-RU"/>
        </w:rPr>
        <w:t>Ф</w:t>
      </w:r>
      <w:r w:rsidR="009A47FA" w:rsidRPr="00FB3D6A">
        <w:rPr>
          <w:rFonts w:ascii="Times New Roman" w:hAnsi="Times New Roman" w:cs="Times New Roman"/>
          <w:b/>
          <w:bCs/>
          <w:color w:val="C00000"/>
          <w:sz w:val="40"/>
          <w:szCs w:val="40"/>
        </w:rPr>
        <w:t>еофанис Малкидис</w:t>
      </w:r>
      <w:r w:rsidRPr="00FB3D6A">
        <w:rPr>
          <w:rFonts w:ascii="Times New Roman" w:hAnsi="Times New Roman" w:cs="Times New Roman"/>
          <w:b/>
          <w:bCs/>
          <w:color w:val="C00000"/>
          <w:sz w:val="40"/>
          <w:szCs w:val="40"/>
          <w:lang w:val="ru-RU"/>
        </w:rPr>
        <w:t xml:space="preserve">. </w:t>
      </w:r>
      <w:r w:rsidRPr="00FB3D6A">
        <w:rPr>
          <w:rFonts w:ascii="Times New Roman" w:hAnsi="Times New Roman"/>
          <w:color w:val="C00000"/>
          <w:sz w:val="40"/>
          <w:szCs w:val="40"/>
          <w:lang w:val="ru-RU"/>
        </w:rPr>
        <w:t>Профессор Университета политических наук «Пантион».</w:t>
      </w:r>
    </w:p>
    <w:p w14:paraId="50C3A56A" w14:textId="248F5B98" w:rsidR="00B436DE" w:rsidRPr="00B436DE" w:rsidRDefault="00B436DE" w:rsidP="00B436DE">
      <w:pPr>
        <w:ind w:right="-199"/>
        <w:jc w:val="both"/>
        <w:rPr>
          <w:rFonts w:ascii="Times New Roman" w:hAnsi="Times New Roman" w:cs="Times New Roman"/>
          <w:b/>
          <w:color w:val="C00000"/>
          <w:sz w:val="40"/>
          <w:szCs w:val="40"/>
          <w:lang w:val="ru-RU"/>
        </w:rPr>
      </w:pPr>
      <w:r w:rsidRPr="00B436DE">
        <w:rPr>
          <w:rFonts w:ascii="Times New Roman" w:hAnsi="Times New Roman" w:cs="Times New Roman"/>
          <w:b/>
          <w:color w:val="C00000"/>
          <w:sz w:val="40"/>
          <w:szCs w:val="40"/>
          <w:lang w:val="ru-RU"/>
        </w:rPr>
        <w:t xml:space="preserve">Кипр, пропавшие </w:t>
      </w:r>
      <w:r w:rsidR="00267466">
        <w:rPr>
          <w:rFonts w:ascii="Times New Roman" w:hAnsi="Times New Roman" w:cs="Times New Roman"/>
          <w:b/>
          <w:color w:val="C00000"/>
          <w:sz w:val="40"/>
          <w:szCs w:val="40"/>
          <w:lang w:val="ru-RU"/>
        </w:rPr>
        <w:t>без вести</w:t>
      </w:r>
      <w:r w:rsidR="00267466" w:rsidRPr="00267466">
        <w:rPr>
          <w:rFonts w:ascii="Times New Roman" w:hAnsi="Times New Roman" w:cs="Times New Roman"/>
          <w:b/>
          <w:color w:val="C00000"/>
          <w:sz w:val="40"/>
          <w:szCs w:val="40"/>
          <w:lang w:val="ru-RU"/>
        </w:rPr>
        <w:t>;</w:t>
      </w:r>
      <w:r w:rsidRPr="00B436DE">
        <w:rPr>
          <w:rFonts w:ascii="Times New Roman" w:hAnsi="Times New Roman" w:cs="Times New Roman"/>
          <w:b/>
          <w:color w:val="C00000"/>
          <w:sz w:val="40"/>
          <w:szCs w:val="40"/>
          <w:lang w:val="ru-RU"/>
        </w:rPr>
        <w:t xml:space="preserve"> они существуют и их хоронят спустя полвека...</w:t>
      </w:r>
    </w:p>
    <w:p w14:paraId="7CADA673" w14:textId="77777777" w:rsidR="00B436DE" w:rsidRPr="00B436DE" w:rsidRDefault="00B436DE" w:rsidP="00B436DE">
      <w:pPr>
        <w:spacing w:after="360" w:line="434" w:lineRule="atLeast"/>
        <w:ind w:right="-199"/>
        <w:jc w:val="both"/>
        <w:rPr>
          <w:rFonts w:ascii="Times New Roman" w:eastAsia="Times New Roman" w:hAnsi="Times New Roman" w:cs="Times New Roman"/>
          <w:color w:val="C00000"/>
          <w:sz w:val="28"/>
          <w:szCs w:val="28"/>
          <w:lang w:val="ru-RU" w:eastAsia="el-GR"/>
        </w:rPr>
      </w:pPr>
      <w:r w:rsidRPr="00B436DE">
        <w:rPr>
          <w:rFonts w:ascii="Times New Roman" w:eastAsia="Times New Roman" w:hAnsi="Times New Roman" w:cs="Times New Roman"/>
          <w:color w:val="C00000"/>
          <w:sz w:val="28"/>
          <w:szCs w:val="28"/>
          <w:lang w:val="ru-RU" w:eastAsia="el-GR"/>
        </w:rPr>
        <w:t>Я слежу по многим причинам и в течение многих лет за вопросом о наших соотечественниках, пропавших без вести после турецкого вторжения на Кипр в 1974 году. В 1922 году также пропала без вести (из-за того же безнаказанного обидчика) ее сестра, которая, к сожалению, так и не была найдена, потому что вопрос о пропавших без вести лицах на Кипре представляет собой тип и суть вторжения и оккупации, которые продолжаются почти полвека.</w:t>
      </w:r>
    </w:p>
    <w:p w14:paraId="2CD78CE7" w14:textId="77777777" w:rsidR="00B436DE" w:rsidRPr="00B436DE" w:rsidRDefault="00B436DE" w:rsidP="00B436DE">
      <w:pPr>
        <w:spacing w:after="360" w:line="434" w:lineRule="atLeast"/>
        <w:ind w:right="-199"/>
        <w:jc w:val="both"/>
        <w:rPr>
          <w:rFonts w:ascii="Times New Roman" w:eastAsia="Times New Roman" w:hAnsi="Times New Roman" w:cs="Times New Roman"/>
          <w:color w:val="C00000"/>
          <w:sz w:val="28"/>
          <w:szCs w:val="28"/>
          <w:lang w:val="ru-RU" w:eastAsia="el-GR"/>
        </w:rPr>
      </w:pPr>
      <w:r w:rsidRPr="00B436DE">
        <w:rPr>
          <w:rFonts w:ascii="Times New Roman" w:eastAsia="Times New Roman" w:hAnsi="Times New Roman" w:cs="Times New Roman"/>
          <w:color w:val="C00000"/>
          <w:sz w:val="28"/>
          <w:szCs w:val="28"/>
          <w:lang w:val="ru-RU" w:eastAsia="el-GR"/>
        </w:rPr>
        <w:t>Кроме того, несколько часов назад мне сообщили, что опознаны останки подпоручика запаса Григорио Христофиса, оказавшего сопротивление турецким захватчикам и пропавшего без вести с 6 августа 1974 года, при этом состоится захоронение священных останков Героя. у гробницы Македонитиссы в Никосии в субботу, 6 мая . Где находятся другие ранее пропавшие без вести греки, а также кенотафии ожидающих опознания...</w:t>
      </w:r>
    </w:p>
    <w:p w14:paraId="64454EF6" w14:textId="77777777" w:rsidR="00B436DE" w:rsidRDefault="00B436DE" w:rsidP="00B436DE">
      <w:pPr>
        <w:spacing w:after="360" w:line="434" w:lineRule="atLeast"/>
        <w:ind w:right="-199"/>
        <w:jc w:val="both"/>
        <w:rPr>
          <w:rFonts w:ascii="Times New Roman" w:eastAsia="Times New Roman" w:hAnsi="Times New Roman" w:cs="Times New Roman"/>
          <w:color w:val="C00000"/>
          <w:sz w:val="28"/>
          <w:szCs w:val="28"/>
          <w:lang w:val="ru-RU" w:eastAsia="el-GR"/>
        </w:rPr>
      </w:pPr>
      <w:r w:rsidRPr="00B436DE">
        <w:rPr>
          <w:rFonts w:ascii="Times New Roman" w:eastAsia="Times New Roman" w:hAnsi="Times New Roman" w:cs="Times New Roman"/>
          <w:color w:val="C00000"/>
          <w:sz w:val="28"/>
          <w:szCs w:val="28"/>
          <w:lang w:val="ru-RU" w:eastAsia="el-GR"/>
        </w:rPr>
        <w:t xml:space="preserve">Турецкое вторжение на Кипр в 1974 году и оккупация, продолжающаяся по сей день, нанесли болезненную травму оставшимся в живых, зная, что их родственники, их близкие были арестованы и отправлены в концлагеря и тюрьмы, как на оккупированной, так и в Турция. Некоторые из них были освобождены, </w:t>
      </w:r>
      <w:r w:rsidRPr="00B436DE">
        <w:rPr>
          <w:rFonts w:ascii="Times New Roman" w:eastAsia="Times New Roman" w:hAnsi="Times New Roman" w:cs="Times New Roman"/>
          <w:color w:val="C00000"/>
          <w:sz w:val="28"/>
          <w:szCs w:val="28"/>
          <w:lang w:val="ru-RU" w:eastAsia="el-GR"/>
        </w:rPr>
        <w:lastRenderedPageBreak/>
        <w:t xml:space="preserve">некоторые, однако, так и не вернулись. Поэтому указывается, что Турция совершила преступление, как за счет пропавших без вести лиц, так и за счет их родственников, которые десятилетиями находились в заложниках из-за потери и потому, что даже через пятьдесят лет после преступления они не могут похоронить кости своих близких. Очень важны, по понятным причинам, для вопроса о пропавших без вести Доклады Европейской комиссии по правам человека по апелляциям Кипра против Турции, где сделаны отчеты по многим делам о пропавших без вести. Среди прочих </w:t>
      </w:r>
      <w:r w:rsidRPr="00B436DE">
        <w:rPr>
          <w:rFonts w:ascii="Times New Roman" w:eastAsia="Times New Roman" w:hAnsi="Times New Roman" w:cs="Times New Roman"/>
          <w:b/>
          <w:bCs/>
          <w:color w:val="C00000"/>
          <w:sz w:val="28"/>
          <w:szCs w:val="28"/>
          <w:lang w:val="ru-RU" w:eastAsia="el-GR"/>
        </w:rPr>
        <w:t xml:space="preserve">Никос Александрос </w:t>
      </w:r>
      <w:r w:rsidRPr="00B436DE">
        <w:rPr>
          <w:rFonts w:ascii="Times New Roman" w:eastAsia="Times New Roman" w:hAnsi="Times New Roman" w:cs="Times New Roman"/>
          <w:color w:val="C00000"/>
          <w:sz w:val="28"/>
          <w:szCs w:val="28"/>
          <w:lang w:val="ru-RU" w:eastAsia="el-GR"/>
        </w:rPr>
        <w:t xml:space="preserve">, который был отцом троих детей </w:t>
      </w:r>
      <w:r w:rsidRPr="00B436DE">
        <w:rPr>
          <w:rFonts w:ascii="Times New Roman" w:eastAsia="Times New Roman" w:hAnsi="Times New Roman" w:cs="Times New Roman"/>
          <w:b/>
          <w:bCs/>
          <w:color w:val="C00000"/>
          <w:sz w:val="28"/>
          <w:szCs w:val="28"/>
          <w:lang w:val="ru-RU" w:eastAsia="el-GR"/>
        </w:rPr>
        <w:t xml:space="preserve">Панайотиса Христофороса </w:t>
      </w:r>
      <w:r w:rsidRPr="00B436DE">
        <w:rPr>
          <w:rFonts w:ascii="Times New Roman" w:eastAsia="Times New Roman" w:hAnsi="Times New Roman" w:cs="Times New Roman"/>
          <w:color w:val="C00000"/>
          <w:sz w:val="28"/>
          <w:szCs w:val="28"/>
          <w:lang w:val="ru-RU" w:eastAsia="el-GR"/>
        </w:rPr>
        <w:t xml:space="preserve">, отец троих детей, четырнадцатилетний </w:t>
      </w:r>
      <w:r w:rsidRPr="00B436DE">
        <w:rPr>
          <w:rFonts w:ascii="Times New Roman" w:eastAsia="Times New Roman" w:hAnsi="Times New Roman" w:cs="Times New Roman"/>
          <w:b/>
          <w:bCs/>
          <w:color w:val="C00000"/>
          <w:sz w:val="28"/>
          <w:szCs w:val="28"/>
          <w:lang w:val="ru-RU" w:eastAsia="el-GR"/>
        </w:rPr>
        <w:t xml:space="preserve">Андреас Германос </w:t>
      </w:r>
      <w:r w:rsidRPr="00B436DE">
        <w:rPr>
          <w:rFonts w:ascii="Times New Roman" w:eastAsia="Times New Roman" w:hAnsi="Times New Roman" w:cs="Times New Roman"/>
          <w:color w:val="C00000"/>
          <w:sz w:val="28"/>
          <w:szCs w:val="28"/>
          <w:lang w:val="ru-RU" w:eastAsia="el-GR"/>
        </w:rPr>
        <w:t xml:space="preserve">, арестованный 2 августа 1974 года турецкими офицерами, </w:t>
      </w:r>
      <w:r w:rsidRPr="00B436DE">
        <w:rPr>
          <w:rFonts w:ascii="Times New Roman" w:eastAsia="Times New Roman" w:hAnsi="Times New Roman" w:cs="Times New Roman"/>
          <w:b/>
          <w:bCs/>
          <w:color w:val="C00000"/>
          <w:sz w:val="28"/>
          <w:szCs w:val="28"/>
          <w:lang w:val="ru-RU" w:eastAsia="el-GR"/>
        </w:rPr>
        <w:t xml:space="preserve">Костакис Георгиу </w:t>
      </w:r>
      <w:r w:rsidRPr="00B436DE">
        <w:rPr>
          <w:rFonts w:ascii="Times New Roman" w:eastAsia="Times New Roman" w:hAnsi="Times New Roman" w:cs="Times New Roman"/>
          <w:color w:val="C00000"/>
          <w:sz w:val="28"/>
          <w:szCs w:val="28"/>
          <w:lang w:val="ru-RU" w:eastAsia="el-GR"/>
        </w:rPr>
        <w:t>, арестованный 14 августа. 1974 г. турецкими оккупантами, Минаса Иоанну, отца двоих детей, арестованного в июле 1974 г. и, как и многих других пропавших без вести, видели в тюрьмах Аданы в Турции.</w:t>
      </w:r>
    </w:p>
    <w:p w14:paraId="427EC262" w14:textId="476F1BAD" w:rsidR="00B436DE" w:rsidRPr="00B436DE" w:rsidRDefault="00B436DE" w:rsidP="00B436DE">
      <w:pPr>
        <w:spacing w:after="360" w:line="434" w:lineRule="atLeast"/>
        <w:ind w:right="-199"/>
        <w:jc w:val="center"/>
        <w:rPr>
          <w:rFonts w:ascii="Times New Roman" w:eastAsia="Times New Roman" w:hAnsi="Times New Roman" w:cs="Times New Roman"/>
          <w:color w:val="C00000"/>
          <w:sz w:val="28"/>
          <w:szCs w:val="28"/>
          <w:lang w:val="ru-RU" w:eastAsia="el-GR"/>
        </w:rPr>
      </w:pPr>
      <w:r>
        <w:rPr>
          <w:noProof/>
        </w:rPr>
        <w:drawing>
          <wp:inline distT="0" distB="0" distL="0" distR="0" wp14:anchorId="2C7058AC" wp14:editId="3B5EFD01">
            <wp:extent cx="3282950" cy="2455883"/>
            <wp:effectExtent l="0" t="0" r="0" b="1905"/>
            <wp:docPr id="4598477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5375" cy="2457697"/>
                    </a:xfrm>
                    <a:prstGeom prst="rect">
                      <a:avLst/>
                    </a:prstGeom>
                    <a:noFill/>
                    <a:ln>
                      <a:noFill/>
                    </a:ln>
                  </pic:spPr>
                </pic:pic>
              </a:graphicData>
            </a:graphic>
          </wp:inline>
        </w:drawing>
      </w:r>
    </w:p>
    <w:p w14:paraId="51F3136D" w14:textId="77777777" w:rsidR="00B436DE" w:rsidRPr="00B436DE" w:rsidRDefault="00B436DE" w:rsidP="00B436DE">
      <w:pPr>
        <w:spacing w:after="360" w:line="434" w:lineRule="atLeast"/>
        <w:ind w:right="-199"/>
        <w:jc w:val="both"/>
        <w:rPr>
          <w:rFonts w:ascii="Times New Roman" w:eastAsia="Times New Roman" w:hAnsi="Times New Roman" w:cs="Times New Roman"/>
          <w:color w:val="C00000"/>
          <w:sz w:val="28"/>
          <w:szCs w:val="28"/>
          <w:lang w:val="ru-RU" w:eastAsia="el-GR"/>
        </w:rPr>
      </w:pPr>
      <w:r w:rsidRPr="00B436DE">
        <w:rPr>
          <w:rFonts w:ascii="Times New Roman" w:eastAsia="Times New Roman" w:hAnsi="Times New Roman" w:cs="Times New Roman"/>
          <w:color w:val="C00000"/>
          <w:sz w:val="28"/>
          <w:szCs w:val="28"/>
          <w:lang w:val="ru-RU" w:eastAsia="el-GR"/>
        </w:rPr>
        <w:t xml:space="preserve">В 1999 году дело было передано Европейской комиссией в </w:t>
      </w:r>
      <w:r w:rsidRPr="00B436DE">
        <w:rPr>
          <w:rFonts w:ascii="Times New Roman" w:eastAsia="Times New Roman" w:hAnsi="Times New Roman" w:cs="Times New Roman"/>
          <w:b/>
          <w:bCs/>
          <w:color w:val="C00000"/>
          <w:sz w:val="28"/>
          <w:szCs w:val="28"/>
          <w:lang w:val="ru-RU" w:eastAsia="el-GR"/>
        </w:rPr>
        <w:t xml:space="preserve">Европейский суд по правам человека </w:t>
      </w:r>
      <w:r w:rsidRPr="00B436DE">
        <w:rPr>
          <w:rFonts w:ascii="Times New Roman" w:eastAsia="Times New Roman" w:hAnsi="Times New Roman" w:cs="Times New Roman"/>
          <w:color w:val="C00000"/>
          <w:sz w:val="28"/>
          <w:szCs w:val="28"/>
          <w:lang w:val="ru-RU" w:eastAsia="el-GR"/>
        </w:rPr>
        <w:t xml:space="preserve">, где доказательства показали, что пропавшие без вести либо были задержаны, либо находились под властью и ответственностью турецкой армии или ополчения, или военизированных формирований. В последний раз пропавших без вести лиц видели в районах, находящихся под контролем Турции, и, </w:t>
      </w:r>
      <w:r w:rsidRPr="00B436DE">
        <w:rPr>
          <w:rFonts w:ascii="Times New Roman" w:eastAsia="Times New Roman" w:hAnsi="Times New Roman" w:cs="Times New Roman"/>
          <w:color w:val="C00000"/>
          <w:sz w:val="28"/>
          <w:szCs w:val="28"/>
          <w:lang w:val="ru-RU" w:eastAsia="el-GR"/>
        </w:rPr>
        <w:lastRenderedPageBreak/>
        <w:t>кроме того, утверждалось, что Суд должен продолжить рассмотрение дела, если существуют обоснованные подозрения, что пропавшие без вести лица все еще живы, если только нет доказательств обратного.</w:t>
      </w:r>
    </w:p>
    <w:p w14:paraId="753D1130" w14:textId="77777777" w:rsidR="00B436DE" w:rsidRPr="00B436DE" w:rsidRDefault="00B436DE" w:rsidP="00B436DE">
      <w:pPr>
        <w:spacing w:after="360" w:line="434" w:lineRule="atLeast"/>
        <w:ind w:right="-199"/>
        <w:jc w:val="both"/>
        <w:rPr>
          <w:rFonts w:ascii="Times New Roman" w:eastAsia="Times New Roman" w:hAnsi="Times New Roman" w:cs="Times New Roman"/>
          <w:color w:val="C00000"/>
          <w:sz w:val="28"/>
          <w:szCs w:val="28"/>
          <w:lang w:val="ru-RU" w:eastAsia="el-GR"/>
        </w:rPr>
      </w:pPr>
      <w:r w:rsidRPr="00B436DE">
        <w:rPr>
          <w:rFonts w:ascii="Times New Roman" w:eastAsia="Times New Roman" w:hAnsi="Times New Roman" w:cs="Times New Roman"/>
          <w:b/>
          <w:bCs/>
          <w:color w:val="C00000"/>
          <w:sz w:val="28"/>
          <w:szCs w:val="28"/>
          <w:lang w:val="ru-RU" w:eastAsia="el-GR"/>
        </w:rPr>
        <w:t xml:space="preserve">Родственники пропавших без вести утверждали, что Турция нарушила статью 2 о защите права на жизнь Европейской конвенции о правах человека, </w:t>
      </w:r>
      <w:r w:rsidRPr="00B436DE">
        <w:rPr>
          <w:rFonts w:ascii="Times New Roman" w:eastAsia="Times New Roman" w:hAnsi="Times New Roman" w:cs="Times New Roman"/>
          <w:color w:val="C00000"/>
          <w:sz w:val="28"/>
          <w:szCs w:val="28"/>
          <w:lang w:val="ru-RU" w:eastAsia="el-GR"/>
        </w:rPr>
        <w:t xml:space="preserve">что Суд счел приемлемым, поскольку, как заявила оккупирующая держава, она постоянно нарушает статью 2, потому что не провела никакого расследования и не представила информацию о пропавших без вести лицах, чье право на жизнь находится под угрозой . Кроме того, было установлено, что имело место </w:t>
      </w:r>
      <w:r w:rsidRPr="00B436DE">
        <w:rPr>
          <w:rFonts w:ascii="Times New Roman" w:eastAsia="Times New Roman" w:hAnsi="Times New Roman" w:cs="Times New Roman"/>
          <w:b/>
          <w:bCs/>
          <w:color w:val="C00000"/>
          <w:sz w:val="28"/>
          <w:szCs w:val="28"/>
          <w:lang w:val="ru-RU" w:eastAsia="el-GR"/>
        </w:rPr>
        <w:t xml:space="preserve">также нарушение статьи 5 о праве на свободу и личную неприкосновенность </w:t>
      </w:r>
      <w:r w:rsidRPr="00B436DE">
        <w:rPr>
          <w:rFonts w:ascii="Times New Roman" w:eastAsia="Times New Roman" w:hAnsi="Times New Roman" w:cs="Times New Roman"/>
          <w:color w:val="C00000"/>
          <w:sz w:val="28"/>
          <w:szCs w:val="28"/>
          <w:lang w:val="ru-RU" w:eastAsia="el-GR"/>
        </w:rPr>
        <w:t xml:space="preserve">, поскольку не было начато расследование и турецкие власти не предоставили никакой информации относительно задержания и исчезновения пропавших без вести лиц. . Что касается родственников, суд постановил, что имеет место продолжающееся нарушение статьи 3 Европейской конвенции о правах человека о запрете бесчеловечного обращения из-за душевных страданий, которые они испытывают из-за отказа Турции предоставить информацию и расследовать дела. . Вышеизложенное упоминалось и в других обращениях, последовавших в последующие годы </w:t>
      </w:r>
      <w:r w:rsidRPr="00B436DE">
        <w:rPr>
          <w:rFonts w:ascii="Times New Roman" w:eastAsia="Times New Roman" w:hAnsi="Times New Roman" w:cs="Times New Roman"/>
          <w:b/>
          <w:bCs/>
          <w:color w:val="C00000"/>
          <w:sz w:val="28"/>
          <w:szCs w:val="28"/>
          <w:lang w:val="ru-RU" w:eastAsia="el-GR"/>
        </w:rPr>
        <w:t xml:space="preserve">(Андреас Варнавас </w:t>
      </w:r>
      <w:r w:rsidRPr="00B436DE">
        <w:rPr>
          <w:rFonts w:ascii="Times New Roman" w:eastAsia="Times New Roman" w:hAnsi="Times New Roman" w:cs="Times New Roman"/>
          <w:color w:val="C00000"/>
          <w:sz w:val="28"/>
          <w:szCs w:val="28"/>
          <w:lang w:val="ru-RU" w:eastAsia="el-GR"/>
        </w:rPr>
        <w:t xml:space="preserve">, </w:t>
      </w:r>
      <w:r w:rsidRPr="00B436DE">
        <w:rPr>
          <w:rFonts w:ascii="Times New Roman" w:eastAsia="Times New Roman" w:hAnsi="Times New Roman" w:cs="Times New Roman"/>
          <w:b/>
          <w:bCs/>
          <w:color w:val="C00000"/>
          <w:sz w:val="28"/>
          <w:szCs w:val="28"/>
          <w:lang w:val="ru-RU" w:eastAsia="el-GR"/>
        </w:rPr>
        <w:t xml:space="preserve">Андреас Лоизидис </w:t>
      </w:r>
      <w:r w:rsidRPr="00B436DE">
        <w:rPr>
          <w:rFonts w:ascii="Times New Roman" w:eastAsia="Times New Roman" w:hAnsi="Times New Roman" w:cs="Times New Roman"/>
          <w:color w:val="C00000"/>
          <w:sz w:val="28"/>
          <w:szCs w:val="28"/>
          <w:lang w:val="ru-RU" w:eastAsia="el-GR"/>
        </w:rPr>
        <w:t xml:space="preserve">, </w:t>
      </w:r>
      <w:r w:rsidRPr="00B436DE">
        <w:rPr>
          <w:rFonts w:ascii="Times New Roman" w:eastAsia="Times New Roman" w:hAnsi="Times New Roman" w:cs="Times New Roman"/>
          <w:b/>
          <w:bCs/>
          <w:color w:val="C00000"/>
          <w:sz w:val="28"/>
          <w:szCs w:val="28"/>
          <w:lang w:val="ru-RU" w:eastAsia="el-GR"/>
        </w:rPr>
        <w:t xml:space="preserve">Филиппу Константину </w:t>
      </w:r>
      <w:r w:rsidRPr="00B436DE">
        <w:rPr>
          <w:rFonts w:ascii="Times New Roman" w:eastAsia="Times New Roman" w:hAnsi="Times New Roman" w:cs="Times New Roman"/>
          <w:color w:val="C00000"/>
          <w:sz w:val="28"/>
          <w:szCs w:val="28"/>
          <w:lang w:val="ru-RU" w:eastAsia="el-GR"/>
        </w:rPr>
        <w:t xml:space="preserve">, </w:t>
      </w:r>
      <w:r w:rsidRPr="00B436DE">
        <w:rPr>
          <w:rFonts w:ascii="Times New Roman" w:eastAsia="Times New Roman" w:hAnsi="Times New Roman" w:cs="Times New Roman"/>
          <w:b/>
          <w:bCs/>
          <w:color w:val="C00000"/>
          <w:sz w:val="28"/>
          <w:szCs w:val="28"/>
          <w:lang w:val="ru-RU" w:eastAsia="el-GR"/>
        </w:rPr>
        <w:t xml:space="preserve">Димитрис Теохаридис </w:t>
      </w:r>
      <w:r w:rsidRPr="00B436DE">
        <w:rPr>
          <w:rFonts w:ascii="Times New Roman" w:eastAsia="Times New Roman" w:hAnsi="Times New Roman" w:cs="Times New Roman"/>
          <w:color w:val="C00000"/>
          <w:sz w:val="28"/>
          <w:szCs w:val="28"/>
          <w:lang w:val="ru-RU" w:eastAsia="el-GR"/>
        </w:rPr>
        <w:t xml:space="preserve">, </w:t>
      </w:r>
      <w:r w:rsidRPr="00B436DE">
        <w:rPr>
          <w:rFonts w:ascii="Times New Roman" w:eastAsia="Times New Roman" w:hAnsi="Times New Roman" w:cs="Times New Roman"/>
          <w:b/>
          <w:bCs/>
          <w:color w:val="C00000"/>
          <w:sz w:val="28"/>
          <w:szCs w:val="28"/>
          <w:lang w:val="ru-RU" w:eastAsia="el-GR"/>
        </w:rPr>
        <w:t xml:space="preserve">Паникос Хараламбус </w:t>
      </w:r>
      <w:r w:rsidRPr="00B436DE">
        <w:rPr>
          <w:rFonts w:ascii="Times New Roman" w:eastAsia="Times New Roman" w:hAnsi="Times New Roman" w:cs="Times New Roman"/>
          <w:color w:val="C00000"/>
          <w:sz w:val="28"/>
          <w:szCs w:val="28"/>
          <w:lang w:val="ru-RU" w:eastAsia="el-GR"/>
        </w:rPr>
        <w:t xml:space="preserve">, </w:t>
      </w:r>
      <w:r w:rsidRPr="00B436DE">
        <w:rPr>
          <w:rFonts w:ascii="Times New Roman" w:eastAsia="Times New Roman" w:hAnsi="Times New Roman" w:cs="Times New Roman"/>
          <w:b/>
          <w:bCs/>
          <w:color w:val="C00000"/>
          <w:sz w:val="28"/>
          <w:szCs w:val="28"/>
          <w:lang w:val="ru-RU" w:eastAsia="el-GR"/>
        </w:rPr>
        <w:t xml:space="preserve">Элефтериу Фома , Савва Хаципантели </w:t>
      </w:r>
      <w:r w:rsidRPr="00B436DE">
        <w:rPr>
          <w:rFonts w:ascii="Times New Roman" w:eastAsia="Times New Roman" w:hAnsi="Times New Roman" w:cs="Times New Roman"/>
          <w:color w:val="C00000"/>
          <w:sz w:val="28"/>
          <w:szCs w:val="28"/>
          <w:lang w:val="ru-RU" w:eastAsia="el-GR"/>
        </w:rPr>
        <w:t xml:space="preserve">, </w:t>
      </w:r>
      <w:r w:rsidRPr="00B436DE">
        <w:rPr>
          <w:rFonts w:ascii="Times New Roman" w:eastAsia="Times New Roman" w:hAnsi="Times New Roman" w:cs="Times New Roman"/>
          <w:b/>
          <w:bCs/>
          <w:color w:val="C00000"/>
          <w:sz w:val="28"/>
          <w:szCs w:val="28"/>
          <w:lang w:val="ru-RU" w:eastAsia="el-GR"/>
        </w:rPr>
        <w:t xml:space="preserve">Савва Апостолидис </w:t>
      </w:r>
      <w:r w:rsidRPr="00B436DE">
        <w:rPr>
          <w:rFonts w:ascii="Times New Roman" w:eastAsia="Times New Roman" w:hAnsi="Times New Roman" w:cs="Times New Roman"/>
          <w:color w:val="C00000"/>
          <w:sz w:val="28"/>
          <w:szCs w:val="28"/>
          <w:lang w:val="ru-RU" w:eastAsia="el-GR"/>
        </w:rPr>
        <w:t xml:space="preserve">, </w:t>
      </w:r>
      <w:r w:rsidRPr="00B436DE">
        <w:rPr>
          <w:rFonts w:ascii="Times New Roman" w:eastAsia="Times New Roman" w:hAnsi="Times New Roman" w:cs="Times New Roman"/>
          <w:b/>
          <w:bCs/>
          <w:color w:val="C00000"/>
          <w:sz w:val="28"/>
          <w:szCs w:val="28"/>
          <w:lang w:val="ru-RU" w:eastAsia="el-GR"/>
        </w:rPr>
        <w:t xml:space="preserve">Леонтий Димитриу Сарма </w:t>
      </w:r>
      <w:r w:rsidRPr="00B436DE">
        <w:rPr>
          <w:rFonts w:ascii="Times New Roman" w:eastAsia="Times New Roman" w:hAnsi="Times New Roman" w:cs="Times New Roman"/>
          <w:color w:val="C00000"/>
          <w:sz w:val="28"/>
          <w:szCs w:val="28"/>
          <w:lang w:val="ru-RU" w:eastAsia="el-GR"/>
        </w:rPr>
        <w:t>).</w:t>
      </w:r>
    </w:p>
    <w:p w14:paraId="42C9616A" w14:textId="77777777" w:rsidR="00B436DE" w:rsidRPr="00B436DE" w:rsidRDefault="00B436DE" w:rsidP="00B436DE">
      <w:pPr>
        <w:spacing w:after="0" w:line="434" w:lineRule="atLeast"/>
        <w:ind w:right="-199"/>
        <w:jc w:val="both"/>
        <w:rPr>
          <w:rFonts w:ascii="Times New Roman" w:eastAsia="Times New Roman" w:hAnsi="Times New Roman" w:cs="Times New Roman"/>
          <w:i/>
          <w:iCs/>
          <w:color w:val="C00000"/>
          <w:sz w:val="28"/>
          <w:szCs w:val="28"/>
          <w:lang w:val="ru-RU" w:eastAsia="el-GR"/>
        </w:rPr>
      </w:pPr>
      <w:r w:rsidRPr="00B436DE">
        <w:rPr>
          <w:rFonts w:ascii="Times New Roman" w:eastAsia="Times New Roman" w:hAnsi="Times New Roman" w:cs="Times New Roman"/>
          <w:color w:val="C00000"/>
          <w:sz w:val="28"/>
          <w:szCs w:val="28"/>
          <w:lang w:val="ru-RU" w:eastAsia="el-GR"/>
        </w:rPr>
        <w:t xml:space="preserve">Вопрос о пропавших без вести, в дополнение к продолжающейся, длительной, болезненной травме, которую он причинил родственникам, является перманентным </w:t>
      </w:r>
      <w:r w:rsidRPr="00B436DE">
        <w:rPr>
          <w:rFonts w:ascii="Times New Roman" w:eastAsia="Times New Roman" w:hAnsi="Times New Roman" w:cs="Times New Roman"/>
          <w:b/>
          <w:bCs/>
          <w:color w:val="C00000"/>
          <w:sz w:val="28"/>
          <w:szCs w:val="28"/>
          <w:lang w:val="ru-RU" w:eastAsia="el-GR"/>
        </w:rPr>
        <w:t xml:space="preserve">преступлением, как заявил </w:t>
      </w:r>
      <w:r w:rsidRPr="00B436DE">
        <w:rPr>
          <w:rFonts w:ascii="Times New Roman" w:eastAsia="Times New Roman" w:hAnsi="Times New Roman" w:cs="Times New Roman"/>
          <w:color w:val="C00000"/>
          <w:sz w:val="28"/>
          <w:szCs w:val="28"/>
          <w:lang w:val="ru-RU" w:eastAsia="el-GR"/>
        </w:rPr>
        <w:t xml:space="preserve">Европейский суд по правам человека, </w:t>
      </w:r>
      <w:r w:rsidRPr="00B436DE">
        <w:rPr>
          <w:rFonts w:ascii="Times New Roman" w:eastAsia="Times New Roman" w:hAnsi="Times New Roman" w:cs="Times New Roman"/>
          <w:i/>
          <w:iCs/>
          <w:color w:val="C00000"/>
          <w:sz w:val="28"/>
          <w:szCs w:val="28"/>
          <w:lang w:val="ru-RU" w:eastAsia="el-GR"/>
        </w:rPr>
        <w:t xml:space="preserve">который также допускает обращение в Международный уголовный суд в Гаага </w:t>
      </w:r>
      <w:r w:rsidRPr="00B436DE">
        <w:rPr>
          <w:rFonts w:ascii="Times New Roman" w:eastAsia="Times New Roman" w:hAnsi="Times New Roman" w:cs="Times New Roman"/>
          <w:color w:val="C00000"/>
          <w:sz w:val="28"/>
          <w:szCs w:val="28"/>
          <w:lang w:val="ru-RU" w:eastAsia="el-GR"/>
        </w:rPr>
        <w:t xml:space="preserve">. Следует отметить, что Суд может принять указанное дело к рассмотрению, несмотря на то, что Турция не ратифицировала его Статут, поскольку </w:t>
      </w:r>
      <w:r w:rsidRPr="00B436DE">
        <w:rPr>
          <w:rFonts w:ascii="Times New Roman" w:eastAsia="Times New Roman" w:hAnsi="Times New Roman" w:cs="Times New Roman"/>
          <w:color w:val="C00000"/>
          <w:sz w:val="28"/>
          <w:szCs w:val="28"/>
          <w:lang w:val="ru-RU" w:eastAsia="el-GR"/>
        </w:rPr>
        <w:lastRenderedPageBreak/>
        <w:t>правонарушения были совершены на территории Кипра, который ратифицировал Статут. Фактически Европейский суд по правам человека указал, что эксгумация пропавшего без вести не означает, что расследование на этом останавливается, так как требуется также привлечь к ответственности виновных и защитить законное право родственников пропавших без вести знать что случилось с их народом, нашим народом, нашими собратьями...</w:t>
      </w:r>
    </w:p>
    <w:p w14:paraId="6D02633E" w14:textId="7D4C3E87" w:rsidR="0003547E" w:rsidRPr="00400D3D" w:rsidRDefault="0003547E" w:rsidP="0003547E">
      <w:pPr>
        <w:jc w:val="center"/>
        <w:rPr>
          <w:rFonts w:ascii="Times New Roman" w:hAnsi="Times New Roman" w:cs="Times New Roman"/>
          <w:noProof/>
          <w:color w:val="000000"/>
          <w:sz w:val="28"/>
          <w:szCs w:val="28"/>
        </w:rPr>
      </w:pPr>
      <w:r w:rsidRPr="00400D3D">
        <w:rPr>
          <w:rFonts w:ascii="Times New Roman" w:hAnsi="Times New Roman" w:cs="Times New Roman"/>
          <w:noProof/>
          <w:color w:val="000000"/>
          <w:sz w:val="28"/>
          <w:szCs w:val="28"/>
        </w:rPr>
        <w:drawing>
          <wp:inline distT="0" distB="0" distL="0" distR="0" wp14:anchorId="032BA5AF" wp14:editId="03F8DD3E">
            <wp:extent cx="457200" cy="457200"/>
            <wp:effectExtent l="0" t="0" r="0" b="0"/>
            <wp:docPr id="52" name="Рисунок 5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3C7FE58B" wp14:editId="258E5C7F">
            <wp:extent cx="457200" cy="457200"/>
            <wp:effectExtent l="0" t="0" r="0" b="0"/>
            <wp:docPr id="51" name="Рисунок 5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1195DD78" wp14:editId="4618F6A9">
            <wp:extent cx="457200" cy="457200"/>
            <wp:effectExtent l="0" t="0" r="0" b="0"/>
            <wp:docPr id="50" name="Рисунок 5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3D5DF227" wp14:editId="59513BFF">
            <wp:extent cx="457200" cy="457200"/>
            <wp:effectExtent l="0" t="0" r="0" b="0"/>
            <wp:docPr id="49" name="Рисунок 4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581F866D" wp14:editId="6A2600AA">
            <wp:extent cx="457200" cy="457200"/>
            <wp:effectExtent l="0" t="0" r="0" b="0"/>
            <wp:docPr id="48" name="Рисунок 4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4C74EFA5" wp14:editId="255A5662">
            <wp:extent cx="457200" cy="457200"/>
            <wp:effectExtent l="0" t="0" r="0" b="0"/>
            <wp:docPr id="47" name="Рисунок 4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3D1A63EF" wp14:editId="6AD4D2AE">
            <wp:extent cx="457200" cy="457200"/>
            <wp:effectExtent l="0" t="0" r="0" b="0"/>
            <wp:docPr id="46" name="Рисунок 4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38789D3E" wp14:editId="01368A4C">
            <wp:extent cx="457200" cy="457200"/>
            <wp:effectExtent l="0" t="0" r="0" b="0"/>
            <wp:docPr id="45" name="Рисунок 4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06353010" wp14:editId="075F50DD">
            <wp:extent cx="457200" cy="457200"/>
            <wp:effectExtent l="0" t="0" r="0" b="0"/>
            <wp:docPr id="44" name="Рисунок 4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418195CD" wp14:editId="19B26B06">
            <wp:extent cx="457200" cy="457200"/>
            <wp:effectExtent l="0" t="0" r="0" b="0"/>
            <wp:docPr id="43" name="Рисунок 4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color w:val="000000"/>
          <w:sz w:val="28"/>
          <w:szCs w:val="28"/>
        </w:rPr>
        <w:drawing>
          <wp:inline distT="0" distB="0" distL="0" distR="0" wp14:anchorId="235CB7F6" wp14:editId="5B4B8080">
            <wp:extent cx="457200" cy="457200"/>
            <wp:effectExtent l="0" t="0" r="0" b="0"/>
            <wp:docPr id="42" name="Рисунок 4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FA634D7" w14:textId="4DAA2815" w:rsidR="0003547E" w:rsidRPr="00400D3D" w:rsidRDefault="0003547E" w:rsidP="0003547E">
      <w:pPr>
        <w:ind w:left="-709" w:right="-1" w:firstLine="709"/>
        <w:jc w:val="center"/>
        <w:rPr>
          <w:rFonts w:ascii="Times New Roman" w:hAnsi="Times New Roman" w:cs="Times New Roman"/>
          <w:bCs/>
          <w:sz w:val="28"/>
          <w:szCs w:val="28"/>
        </w:rPr>
      </w:pPr>
      <w:r w:rsidRPr="00400D3D">
        <w:rPr>
          <w:rFonts w:ascii="Times New Roman" w:hAnsi="Times New Roman" w:cs="Times New Roman"/>
          <w:noProof/>
          <w:sz w:val="28"/>
          <w:szCs w:val="28"/>
        </w:rPr>
        <w:drawing>
          <wp:inline distT="0" distB="0" distL="0" distR="0" wp14:anchorId="370A0DB8" wp14:editId="1A3A67BB">
            <wp:extent cx="457200" cy="457200"/>
            <wp:effectExtent l="0" t="0" r="0" b="0"/>
            <wp:docPr id="41" name="Рисунок 4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1157_9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17BD0BE9" wp14:editId="15BC9973">
            <wp:extent cx="463550" cy="4635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4A7EA8BC" wp14:editId="265A84CC">
            <wp:extent cx="393700" cy="393700"/>
            <wp:effectExtent l="0" t="0" r="0" b="0"/>
            <wp:docPr id="39" name="Рисунок 3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781C0BE3" wp14:editId="7D4EE38A">
            <wp:extent cx="463550" cy="463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6700EA44" wp14:editId="62C6E2EC">
            <wp:extent cx="431800" cy="431800"/>
            <wp:effectExtent l="0" t="0" r="0" b="0"/>
            <wp:docPr id="37" name="Рисунок 3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92814A3" wp14:editId="3B1CB87F">
            <wp:extent cx="463550" cy="4635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01AC7434" wp14:editId="2C9162B9">
            <wp:extent cx="431800" cy="431800"/>
            <wp:effectExtent l="0" t="0" r="0" b="0"/>
            <wp:docPr id="35" name="Рисунок 3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4FF2B134" wp14:editId="2EA0279F">
            <wp:extent cx="463550" cy="4635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C84E838" wp14:editId="7DFDDEDB">
            <wp:extent cx="431800" cy="431800"/>
            <wp:effectExtent l="0" t="0" r="0" b="0"/>
            <wp:docPr id="33" name="Рисунок 3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666B8E4B" w14:textId="692EF550" w:rsidR="00974987" w:rsidRDefault="0003547E" w:rsidP="0003547E">
      <w:pPr>
        <w:ind w:left="-709" w:right="-1" w:firstLine="709"/>
        <w:jc w:val="center"/>
        <w:rPr>
          <w:rFonts w:ascii="Times New Roman" w:hAnsi="Times New Roman" w:cs="Times New Roman"/>
          <w:color w:val="000099"/>
          <w:sz w:val="28"/>
          <w:szCs w:val="28"/>
        </w:rPr>
      </w:pPr>
      <w:r w:rsidRPr="00400D3D">
        <w:rPr>
          <w:rFonts w:ascii="Times New Roman" w:hAnsi="Times New Roman" w:cs="Times New Roman"/>
          <w:noProof/>
          <w:sz w:val="28"/>
          <w:szCs w:val="28"/>
        </w:rPr>
        <w:drawing>
          <wp:inline distT="0" distB="0" distL="0" distR="0" wp14:anchorId="01CD6C09" wp14:editId="77D4ECF1">
            <wp:extent cx="457200" cy="457200"/>
            <wp:effectExtent l="0" t="0" r="0" b="0"/>
            <wp:docPr id="32" name="Рисунок 3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1157_9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40B657E2" wp14:editId="1548AB04">
            <wp:extent cx="463550" cy="463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E563EF0" wp14:editId="0CBD611C">
            <wp:extent cx="958850" cy="3619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3DB952C2" wp14:editId="2B7926F0">
            <wp:extent cx="469900" cy="469900"/>
            <wp:effectExtent l="0" t="0" r="0" b="0"/>
            <wp:docPr id="29"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1157_9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09A8A097" wp14:editId="18DFBAAD">
            <wp:extent cx="463550" cy="463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525789B" wp14:editId="76E9EFDF">
            <wp:extent cx="958850" cy="361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9908B2E" wp14:editId="052E9EEB">
            <wp:extent cx="393700" cy="393700"/>
            <wp:effectExtent l="0" t="0" r="0" b="0"/>
            <wp:docPr id="26" name="Рисунок 2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9383862" wp14:editId="158FF51B">
            <wp:extent cx="463550" cy="463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6CD7C4D1" wp14:editId="5248C24D">
            <wp:extent cx="431800" cy="431800"/>
            <wp:effectExtent l="0" t="0" r="0" b="0"/>
            <wp:docPr id="24" name="Рисунок 2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2CA66F20" wp14:editId="2D5C5ADE">
            <wp:extent cx="463550" cy="463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b/>
          <w:noProof/>
          <w:sz w:val="28"/>
          <w:szCs w:val="28"/>
        </w:rPr>
        <w:drawing>
          <wp:inline distT="0" distB="0" distL="0" distR="0" wp14:anchorId="0801F95E" wp14:editId="5EC13877">
            <wp:extent cx="431800" cy="431800"/>
            <wp:effectExtent l="0" t="0" r="0" b="0"/>
            <wp:docPr id="22" name="Рисунок 2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4EC83D5A" wp14:editId="31FC2F0B">
            <wp:extent cx="463550" cy="463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400D3D">
        <w:rPr>
          <w:rFonts w:ascii="Times New Roman" w:hAnsi="Times New Roman" w:cs="Times New Roman"/>
          <w:b/>
          <w:noProof/>
          <w:sz w:val="28"/>
          <w:szCs w:val="28"/>
        </w:rPr>
        <w:drawing>
          <wp:inline distT="0" distB="0" distL="0" distR="0" wp14:anchorId="72E673FE" wp14:editId="4662ECF9">
            <wp:extent cx="431800" cy="431800"/>
            <wp:effectExtent l="0" t="0" r="0" b="0"/>
            <wp:docPr id="20" name="Рисунок 2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0DFCD05C" wp14:editId="7144594C">
            <wp:extent cx="787400" cy="298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400D3D">
        <w:rPr>
          <w:rFonts w:ascii="Times New Roman" w:hAnsi="Times New Roman" w:cs="Times New Roman"/>
          <w:noProof/>
          <w:sz w:val="28"/>
          <w:szCs w:val="28"/>
        </w:rPr>
        <w:drawing>
          <wp:inline distT="0" distB="0" distL="0" distR="0" wp14:anchorId="36D22147" wp14:editId="269F9171">
            <wp:extent cx="463550" cy="463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p w14:paraId="4ACADEE5" w14:textId="77777777" w:rsidR="00974987" w:rsidRDefault="00974987" w:rsidP="0003547E">
      <w:pPr>
        <w:ind w:left="-709" w:right="-1" w:firstLine="709"/>
        <w:jc w:val="center"/>
        <w:rPr>
          <w:rFonts w:ascii="Times New Roman" w:hAnsi="Times New Roman" w:cs="Times New Roman"/>
          <w:color w:val="000099"/>
          <w:sz w:val="28"/>
          <w:szCs w:val="28"/>
        </w:rPr>
      </w:pPr>
    </w:p>
    <w:p w14:paraId="79FAEC8D" w14:textId="77777777" w:rsidR="0022757D" w:rsidRDefault="0022757D" w:rsidP="0003547E">
      <w:pPr>
        <w:ind w:left="-709" w:right="-1" w:firstLine="709"/>
        <w:jc w:val="center"/>
        <w:rPr>
          <w:rFonts w:ascii="Times New Roman" w:hAnsi="Times New Roman" w:cs="Times New Roman"/>
          <w:color w:val="000099"/>
          <w:sz w:val="28"/>
          <w:szCs w:val="28"/>
        </w:rPr>
      </w:pPr>
    </w:p>
    <w:p w14:paraId="202FE137" w14:textId="77777777" w:rsidR="0022757D" w:rsidRDefault="0022757D" w:rsidP="0003547E">
      <w:pPr>
        <w:ind w:left="-709" w:right="-1" w:firstLine="709"/>
        <w:jc w:val="center"/>
        <w:rPr>
          <w:rFonts w:ascii="Times New Roman" w:hAnsi="Times New Roman" w:cs="Times New Roman"/>
          <w:color w:val="000099"/>
          <w:sz w:val="28"/>
          <w:szCs w:val="28"/>
        </w:rPr>
      </w:pPr>
    </w:p>
    <w:p w14:paraId="0B8DAC2C" w14:textId="77777777" w:rsidR="0022757D" w:rsidRDefault="0022757D" w:rsidP="0003547E">
      <w:pPr>
        <w:ind w:left="-709" w:right="-1" w:firstLine="709"/>
        <w:jc w:val="center"/>
        <w:rPr>
          <w:rFonts w:ascii="Times New Roman" w:hAnsi="Times New Roman" w:cs="Times New Roman"/>
          <w:color w:val="000099"/>
          <w:sz w:val="28"/>
          <w:szCs w:val="28"/>
        </w:rPr>
      </w:pPr>
    </w:p>
    <w:p w14:paraId="4A83C22C" w14:textId="77777777" w:rsidR="0022757D" w:rsidRDefault="0022757D" w:rsidP="0003547E">
      <w:pPr>
        <w:ind w:left="-709" w:right="-1" w:firstLine="709"/>
        <w:jc w:val="center"/>
        <w:rPr>
          <w:rFonts w:ascii="Times New Roman" w:hAnsi="Times New Roman" w:cs="Times New Roman"/>
          <w:color w:val="000099"/>
          <w:sz w:val="28"/>
          <w:szCs w:val="28"/>
        </w:rPr>
      </w:pPr>
    </w:p>
    <w:p w14:paraId="58767D6B" w14:textId="77777777" w:rsidR="0022757D" w:rsidRDefault="0022757D" w:rsidP="0003547E">
      <w:pPr>
        <w:ind w:left="-709" w:right="-1" w:firstLine="709"/>
        <w:jc w:val="center"/>
        <w:rPr>
          <w:rFonts w:ascii="Times New Roman" w:hAnsi="Times New Roman" w:cs="Times New Roman"/>
          <w:color w:val="000099"/>
          <w:sz w:val="28"/>
          <w:szCs w:val="28"/>
        </w:rPr>
      </w:pPr>
    </w:p>
    <w:p w14:paraId="7485889E" w14:textId="77777777" w:rsidR="0022757D" w:rsidRDefault="0022757D" w:rsidP="0003547E">
      <w:pPr>
        <w:ind w:left="-709" w:right="-1" w:firstLine="709"/>
        <w:jc w:val="center"/>
        <w:rPr>
          <w:rFonts w:ascii="Times New Roman" w:hAnsi="Times New Roman" w:cs="Times New Roman"/>
          <w:color w:val="000099"/>
          <w:sz w:val="28"/>
          <w:szCs w:val="28"/>
        </w:rPr>
      </w:pPr>
    </w:p>
    <w:p w14:paraId="7150BEB1" w14:textId="77777777" w:rsidR="0022757D" w:rsidRDefault="0022757D" w:rsidP="0003547E">
      <w:pPr>
        <w:ind w:left="-709" w:right="-1" w:firstLine="709"/>
        <w:jc w:val="center"/>
        <w:rPr>
          <w:rFonts w:ascii="Times New Roman" w:hAnsi="Times New Roman" w:cs="Times New Roman"/>
          <w:color w:val="000099"/>
          <w:sz w:val="28"/>
          <w:szCs w:val="28"/>
        </w:rPr>
      </w:pPr>
    </w:p>
    <w:p w14:paraId="2895D607" w14:textId="77777777" w:rsidR="0022757D" w:rsidRDefault="0022757D" w:rsidP="0003547E">
      <w:pPr>
        <w:ind w:left="-709" w:right="-1" w:firstLine="709"/>
        <w:jc w:val="center"/>
        <w:rPr>
          <w:rFonts w:ascii="Times New Roman" w:hAnsi="Times New Roman" w:cs="Times New Roman"/>
          <w:color w:val="000099"/>
          <w:sz w:val="28"/>
          <w:szCs w:val="28"/>
        </w:rPr>
      </w:pPr>
    </w:p>
    <w:p w14:paraId="25EC3568" w14:textId="77777777" w:rsidR="0022757D" w:rsidRDefault="0022757D" w:rsidP="0003547E">
      <w:pPr>
        <w:ind w:left="-709" w:right="-1" w:firstLine="709"/>
        <w:jc w:val="center"/>
        <w:rPr>
          <w:rFonts w:ascii="Times New Roman" w:hAnsi="Times New Roman" w:cs="Times New Roman"/>
          <w:color w:val="000099"/>
          <w:sz w:val="28"/>
          <w:szCs w:val="28"/>
        </w:rPr>
      </w:pPr>
    </w:p>
    <w:p w14:paraId="5C56B14F" w14:textId="77777777" w:rsidR="0022757D" w:rsidRDefault="0022757D" w:rsidP="0003547E">
      <w:pPr>
        <w:ind w:left="-709" w:right="-1" w:firstLine="709"/>
        <w:jc w:val="center"/>
        <w:rPr>
          <w:rFonts w:ascii="Times New Roman" w:hAnsi="Times New Roman" w:cs="Times New Roman"/>
          <w:color w:val="000099"/>
          <w:sz w:val="28"/>
          <w:szCs w:val="28"/>
        </w:rPr>
      </w:pPr>
    </w:p>
    <w:p w14:paraId="3124B8B2" w14:textId="77777777" w:rsidR="0022757D" w:rsidRDefault="0022757D" w:rsidP="0003547E">
      <w:pPr>
        <w:ind w:left="-709" w:right="-1" w:firstLine="709"/>
        <w:jc w:val="center"/>
        <w:rPr>
          <w:rFonts w:ascii="Times New Roman" w:hAnsi="Times New Roman" w:cs="Times New Roman"/>
          <w:color w:val="000099"/>
          <w:sz w:val="28"/>
          <w:szCs w:val="28"/>
        </w:rPr>
      </w:pPr>
    </w:p>
    <w:p w14:paraId="50348AB9" w14:textId="77777777" w:rsidR="0022757D" w:rsidRDefault="0022757D" w:rsidP="0003547E">
      <w:pPr>
        <w:ind w:left="-709" w:right="-1" w:firstLine="709"/>
        <w:jc w:val="center"/>
        <w:rPr>
          <w:rFonts w:ascii="Times New Roman" w:hAnsi="Times New Roman" w:cs="Times New Roman"/>
          <w:color w:val="000099"/>
          <w:sz w:val="28"/>
          <w:szCs w:val="28"/>
        </w:rPr>
      </w:pPr>
    </w:p>
    <w:p w14:paraId="266331EA" w14:textId="77777777" w:rsidR="0022757D" w:rsidRPr="00400D3D" w:rsidRDefault="0022757D" w:rsidP="0003547E">
      <w:pPr>
        <w:ind w:left="-709" w:right="-1" w:firstLine="709"/>
        <w:jc w:val="center"/>
        <w:rPr>
          <w:rFonts w:ascii="Times New Roman" w:hAnsi="Times New Roman" w:cs="Times New Roman"/>
          <w:color w:val="000099"/>
          <w:sz w:val="28"/>
          <w:szCs w:val="28"/>
        </w:rPr>
      </w:pPr>
    </w:p>
    <w:p w14:paraId="725E3496" w14:textId="3DD3BAB6" w:rsidR="0003547E" w:rsidRPr="00400D3D" w:rsidRDefault="0003547E" w:rsidP="0003547E">
      <w:pPr>
        <w:rPr>
          <w:rFonts w:ascii="Times New Roman" w:hAnsi="Times New Roman" w:cs="Times New Roman"/>
          <w:sz w:val="28"/>
          <w:szCs w:val="28"/>
        </w:rPr>
      </w:pPr>
      <w:r w:rsidRPr="00400D3D">
        <w:rPr>
          <w:rFonts w:ascii="Times New Roman" w:hAnsi="Times New Roman" w:cs="Times New Roman"/>
          <w:noProof/>
          <w:sz w:val="28"/>
          <w:szCs w:val="28"/>
        </w:rPr>
        <w:drawing>
          <wp:inline distT="0" distB="0" distL="0" distR="0" wp14:anchorId="3653820D" wp14:editId="5CFBAAC9">
            <wp:extent cx="1835150" cy="692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23145B66" w14:textId="77777777" w:rsidR="0003547E" w:rsidRPr="00400D3D" w:rsidRDefault="0003547E" w:rsidP="0003547E">
      <w:pPr>
        <w:rPr>
          <w:rFonts w:ascii="Times New Roman" w:hAnsi="Times New Roman" w:cs="Times New Roman"/>
          <w:color w:val="000099"/>
          <w:sz w:val="28"/>
          <w:szCs w:val="28"/>
          <w:lang w:val="el-GR"/>
        </w:rPr>
      </w:pPr>
      <w:r w:rsidRPr="00400D3D">
        <w:rPr>
          <w:rFonts w:ascii="Times New Roman" w:hAnsi="Times New Roman" w:cs="Times New Roman"/>
          <w:sz w:val="28"/>
          <w:szCs w:val="28"/>
        </w:rPr>
        <w:tab/>
      </w:r>
      <w:r w:rsidRPr="00400D3D">
        <w:rPr>
          <w:rFonts w:ascii="Times New Roman" w:hAnsi="Times New Roman" w:cs="Times New Roman"/>
          <w:color w:val="000099"/>
          <w:sz w:val="28"/>
          <w:szCs w:val="28"/>
          <w:lang w:val="el-GR"/>
        </w:rPr>
        <w:t>Αγαπητοί φίλοι,</w:t>
      </w:r>
    </w:p>
    <w:p w14:paraId="5F032A19" w14:textId="705243F6" w:rsidR="0003547E" w:rsidRPr="00974987" w:rsidRDefault="0003547E" w:rsidP="0003547E">
      <w:pPr>
        <w:spacing w:after="0" w:line="240" w:lineRule="auto"/>
        <w:jc w:val="both"/>
        <w:rPr>
          <w:rFonts w:ascii="Times New Roman" w:eastAsia="Times New Roman" w:hAnsi="Times New Roman" w:cs="Times New Roman"/>
          <w:b/>
          <w:bCs/>
          <w:color w:val="C00000"/>
          <w:sz w:val="28"/>
          <w:szCs w:val="28"/>
          <w:lang w:val="el-GR" w:eastAsia="el-GR"/>
        </w:rPr>
      </w:pPr>
      <w:r w:rsidRPr="00400D3D">
        <w:rPr>
          <w:rFonts w:ascii="Times New Roman" w:hAnsi="Times New Roman" w:cs="Times New Roman"/>
          <w:color w:val="000099"/>
          <w:sz w:val="28"/>
          <w:szCs w:val="28"/>
          <w:lang w:val="el-GR" w:eastAsia="el-GR"/>
        </w:rPr>
        <w:t xml:space="preserve">Παρατίθεται άρθρο του διακεκριμένου </w:t>
      </w:r>
      <w:r w:rsidRPr="00400D3D">
        <w:rPr>
          <w:rFonts w:ascii="Times New Roman" w:hAnsi="Times New Roman" w:cs="Times New Roman"/>
          <w:color w:val="000099"/>
          <w:sz w:val="28"/>
          <w:szCs w:val="28"/>
          <w:lang w:eastAsia="el-GR"/>
        </w:rPr>
        <w:t> </w:t>
      </w:r>
      <w:r w:rsidRPr="00400D3D">
        <w:rPr>
          <w:rFonts w:ascii="Times New Roman" w:hAnsi="Times New Roman" w:cs="Times New Roman"/>
          <w:color w:val="000099"/>
          <w:sz w:val="28"/>
          <w:szCs w:val="28"/>
          <w:lang w:val="el-GR" w:eastAsia="el-GR"/>
        </w:rPr>
        <w:t>Έλληνα ιστορικού</w:t>
      </w:r>
      <w:r w:rsidRPr="00400D3D">
        <w:rPr>
          <w:rFonts w:ascii="Times New Roman" w:hAnsi="Times New Roman" w:cs="Times New Roman"/>
          <w:color w:val="000099"/>
          <w:sz w:val="28"/>
          <w:szCs w:val="28"/>
          <w:lang w:eastAsia="el-GR"/>
        </w:rPr>
        <w:t> </w:t>
      </w:r>
      <w:r w:rsidRPr="00400D3D">
        <w:rPr>
          <w:rFonts w:ascii="Times New Roman" w:hAnsi="Times New Roman" w:cs="Times New Roman"/>
          <w:b/>
          <w:bCs/>
          <w:color w:val="990000"/>
          <w:sz w:val="28"/>
          <w:szCs w:val="28"/>
          <w:lang w:val="el-GR" w:eastAsia="el-GR"/>
        </w:rPr>
        <w:t>Θεοφάνη Μαλκίδη</w:t>
      </w:r>
      <w:r w:rsidRPr="00400D3D">
        <w:rPr>
          <w:rFonts w:ascii="Times New Roman" w:hAnsi="Times New Roman" w:cs="Times New Roman"/>
          <w:color w:val="000099"/>
          <w:sz w:val="28"/>
          <w:szCs w:val="28"/>
          <w:lang w:val="el-GR" w:eastAsia="el-GR"/>
        </w:rPr>
        <w:t>, γνωστού μαχητή για το ζήτημα της αναγνώρισης της Γενοκτονίας των Ελλήνων της Ανατολής,</w:t>
      </w:r>
      <w:r w:rsidRPr="00400D3D">
        <w:rPr>
          <w:rFonts w:ascii="Times New Roman" w:eastAsia="Times New Roman" w:hAnsi="Times New Roman" w:cs="Times New Roman"/>
          <w:b/>
          <w:bCs/>
          <w:color w:val="000099"/>
          <w:sz w:val="36"/>
          <w:szCs w:val="36"/>
          <w:lang w:val="el-GR" w:eastAsia="el-GR"/>
        </w:rPr>
        <w:t xml:space="preserve"> </w:t>
      </w:r>
      <w:r w:rsidRPr="00400D3D">
        <w:rPr>
          <w:rFonts w:ascii="Times New Roman" w:eastAsia="Times New Roman" w:hAnsi="Times New Roman" w:cs="Times New Roman"/>
          <w:b/>
          <w:bCs/>
          <w:color w:val="C00000"/>
          <w:sz w:val="28"/>
          <w:szCs w:val="28"/>
          <w:lang w:val="el-GR" w:eastAsia="el-GR"/>
        </w:rPr>
        <w:t>«</w:t>
      </w:r>
      <w:r w:rsidR="00974987" w:rsidRPr="00974987">
        <w:rPr>
          <w:rFonts w:ascii="Times New Roman" w:eastAsia="Times New Roman" w:hAnsi="Times New Roman" w:cs="Times New Roman"/>
          <w:b/>
          <w:bCs/>
          <w:color w:val="C00000"/>
          <w:sz w:val="28"/>
          <w:szCs w:val="28"/>
          <w:lang w:val="el-GR" w:eastAsia="el-GR"/>
        </w:rPr>
        <w:t>Κύπρος, αγνοούμενοι, υπάρχουν και κηδεύονται μισό αιώνα μετά…..</w:t>
      </w:r>
      <w:r w:rsidRPr="00400D3D">
        <w:rPr>
          <w:rFonts w:ascii="Times New Roman" w:eastAsia="Times New Roman" w:hAnsi="Times New Roman" w:cs="Times New Roman"/>
          <w:b/>
          <w:bCs/>
          <w:color w:val="C00000"/>
          <w:sz w:val="28"/>
          <w:szCs w:val="28"/>
          <w:lang w:val="el-GR" w:eastAsia="el-GR"/>
        </w:rPr>
        <w:t>».</w:t>
      </w:r>
    </w:p>
    <w:p w14:paraId="1772FD51" w14:textId="7B52A585" w:rsidR="0003547E" w:rsidRPr="00400D3D" w:rsidRDefault="0003547E" w:rsidP="0003547E">
      <w:pPr>
        <w:spacing w:before="100" w:beforeAutospacing="1" w:after="100" w:afterAutospacing="1" w:line="240" w:lineRule="auto"/>
        <w:jc w:val="both"/>
        <w:rPr>
          <w:rFonts w:ascii="Times New Roman" w:hAnsi="Times New Roman" w:cs="Times New Roman"/>
          <w:noProof/>
          <w:color w:val="002A7F"/>
          <w:sz w:val="28"/>
          <w:szCs w:val="28"/>
          <w:lang w:eastAsia="el-GR"/>
        </w:rPr>
      </w:pPr>
      <w:r w:rsidRPr="00400D3D">
        <w:rPr>
          <w:rFonts w:ascii="Times New Roman" w:hAnsi="Times New Roman" w:cs="Times New Roman"/>
          <w:noProof/>
          <w:color w:val="C00000"/>
          <w:sz w:val="28"/>
          <w:szCs w:val="28"/>
          <w:lang w:eastAsia="el-GR"/>
        </w:rPr>
        <w:drawing>
          <wp:inline distT="0" distB="0" distL="0" distR="0" wp14:anchorId="3CB0FDB8" wp14:editId="3958E454">
            <wp:extent cx="5149850" cy="3162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162300"/>
                    </a:xfrm>
                    <a:prstGeom prst="rect">
                      <a:avLst/>
                    </a:prstGeom>
                    <a:noFill/>
                    <a:ln>
                      <a:noFill/>
                    </a:ln>
                  </pic:spPr>
                </pic:pic>
              </a:graphicData>
            </a:graphic>
          </wp:inline>
        </w:drawing>
      </w:r>
    </w:p>
    <w:p w14:paraId="6F5142A7" w14:textId="77777777" w:rsidR="00B436DE" w:rsidRPr="00B436DE" w:rsidRDefault="009970AB" w:rsidP="00974987">
      <w:pPr>
        <w:ind w:right="-199"/>
        <w:jc w:val="both"/>
        <w:rPr>
          <w:rFonts w:ascii="Times New Roman" w:hAnsi="Times New Roman" w:cs="Times New Roman"/>
          <w:b/>
          <w:color w:val="0000CC"/>
          <w:sz w:val="28"/>
          <w:szCs w:val="28"/>
          <w:lang w:val="el-GR"/>
        </w:rPr>
      </w:pPr>
      <w:r w:rsidRPr="00FB3D6A">
        <w:rPr>
          <w:rFonts w:ascii="Times New Roman" w:hAnsi="Times New Roman" w:cs="Times New Roman"/>
          <w:b/>
          <w:bCs/>
          <w:color w:val="000099"/>
          <w:sz w:val="40"/>
          <w:szCs w:val="40"/>
          <w:lang w:val="el-GR"/>
        </w:rPr>
        <w:t>Θεοφάνης Μαλκίδης,</w:t>
      </w:r>
      <w:r w:rsidRPr="00FB3D6A">
        <w:rPr>
          <w:rFonts w:ascii="Times New Roman" w:hAnsi="Times New Roman" w:cs="Times New Roman"/>
          <w:color w:val="000099"/>
          <w:sz w:val="40"/>
          <w:szCs w:val="40"/>
          <w:lang w:val="el-GR"/>
        </w:rPr>
        <w:t xml:space="preserve"> </w:t>
      </w:r>
      <w:r w:rsidRPr="00FB3D6A">
        <w:rPr>
          <w:rFonts w:ascii="Times New Roman" w:hAnsi="Times New Roman"/>
          <w:b/>
          <w:bCs/>
          <w:color w:val="000099"/>
          <w:sz w:val="40"/>
          <w:szCs w:val="40"/>
          <w:lang w:val="el-GR"/>
        </w:rPr>
        <w:t>Διδάκτωρ Παντείου Πανεπιστημίου.</w:t>
      </w:r>
      <w:r w:rsidRPr="000426A2">
        <w:rPr>
          <w:rFonts w:ascii="Times New Roman" w:hAnsi="Times New Roman"/>
          <w:b/>
          <w:bCs/>
          <w:color w:val="000099"/>
          <w:sz w:val="36"/>
          <w:szCs w:val="36"/>
          <w:lang w:val="el-GR"/>
        </w:rPr>
        <w:t xml:space="preserve"> </w:t>
      </w:r>
      <w:r w:rsidRPr="000426A2">
        <w:rPr>
          <w:rFonts w:ascii="Times New Roman" w:hAnsi="Times New Roman"/>
          <w:b/>
          <w:bCs/>
          <w:color w:val="000099"/>
          <w:sz w:val="36"/>
          <w:szCs w:val="36"/>
          <w:lang w:val="el-GR"/>
        </w:rPr>
        <w:br/>
      </w:r>
      <w:r w:rsidRPr="000426A2">
        <w:rPr>
          <w:rFonts w:ascii="Times New Roman" w:hAnsi="Times New Roman"/>
          <w:color w:val="000099"/>
          <w:sz w:val="36"/>
          <w:szCs w:val="36"/>
          <w:lang w:val="el-GR"/>
        </w:rPr>
        <w:br/>
      </w:r>
      <w:r w:rsidR="00B436DE" w:rsidRPr="00B436DE">
        <w:rPr>
          <w:rFonts w:ascii="Times New Roman" w:hAnsi="Times New Roman" w:cs="Times New Roman"/>
          <w:b/>
          <w:color w:val="0000CC"/>
          <w:sz w:val="40"/>
          <w:szCs w:val="40"/>
          <w:lang w:val="el-GR"/>
        </w:rPr>
        <w:t>Κύπρος, αγνοούμενοι, υπάρχουν και κηδεύονται μισό αιώνα μετά…..</w:t>
      </w:r>
    </w:p>
    <w:p w14:paraId="1B76FA21" w14:textId="77777777" w:rsidR="00B436DE" w:rsidRPr="00B436DE" w:rsidRDefault="00B436DE" w:rsidP="00B436DE">
      <w:pPr>
        <w:spacing w:after="360" w:line="434" w:lineRule="atLeast"/>
        <w:ind w:right="-199"/>
        <w:jc w:val="both"/>
        <w:rPr>
          <w:rFonts w:ascii="Times New Roman" w:eastAsia="Times New Roman" w:hAnsi="Times New Roman" w:cs="Times New Roman"/>
          <w:color w:val="0000CC"/>
          <w:sz w:val="28"/>
          <w:szCs w:val="28"/>
          <w:lang w:val="el-GR" w:eastAsia="el-GR"/>
        </w:rPr>
      </w:pPr>
      <w:r w:rsidRPr="00B436DE">
        <w:rPr>
          <w:rFonts w:ascii="Times New Roman" w:eastAsia="Times New Roman" w:hAnsi="Times New Roman" w:cs="Times New Roman"/>
          <w:color w:val="0000CC"/>
          <w:sz w:val="28"/>
          <w:szCs w:val="28"/>
          <w:lang w:val="el-GR" w:eastAsia="el-GR"/>
        </w:rPr>
        <w:t>Παρακολουθώ για πολλούς λόγους και για πολλά χρόνια το ζήτημα των αγνοουμένων συμπατριωτών μας μετά την εισβολή της Τουρκίας στην Κύπρο το 1974. Μεταξύ των άλλων γιατί συνδέομαι με αγνοούμενο του 1974</w:t>
      </w:r>
      <w:r w:rsidRPr="007C2AD2">
        <w:rPr>
          <w:rFonts w:ascii="Times New Roman" w:eastAsia="Times New Roman" w:hAnsi="Times New Roman" w:cs="Times New Roman"/>
          <w:color w:val="0000CC"/>
          <w:sz w:val="28"/>
          <w:szCs w:val="28"/>
          <w:lang w:val="el-GR" w:eastAsia="el-GR"/>
        </w:rPr>
        <w:t>,</w:t>
      </w:r>
      <w:r w:rsidRPr="00B436DE">
        <w:rPr>
          <w:rFonts w:ascii="Times New Roman" w:eastAsia="Times New Roman" w:hAnsi="Times New Roman" w:cs="Times New Roman"/>
          <w:color w:val="0000CC"/>
          <w:sz w:val="28"/>
          <w:szCs w:val="28"/>
          <w:lang w:val="el-GR" w:eastAsia="el-GR"/>
        </w:rPr>
        <w:t xml:space="preserve"> ο οποίος  δεν έχει ταυτοποιηθεί ακόμη, γιατί η γιαγιά μου το 1922 είχε </w:t>
      </w:r>
      <w:r w:rsidRPr="00B436DE">
        <w:rPr>
          <w:rFonts w:ascii="Times New Roman" w:eastAsia="Times New Roman" w:hAnsi="Times New Roman" w:cs="Times New Roman"/>
          <w:color w:val="0000CC"/>
          <w:sz w:val="28"/>
          <w:szCs w:val="28"/>
          <w:lang w:val="el-GR" w:eastAsia="el-GR"/>
        </w:rPr>
        <w:lastRenderedPageBreak/>
        <w:t xml:space="preserve">και αυτή αγνοούμενη (από τον ίδιο ατιμώρητο θύτη)  την αδελφή της η οποία δυστυχώς δεν βρέθηκε ποτέ, γιατί το ζήτημα των αγνοουμένων της Κύπρου συνιστά τον τύπο και την ουσία της εισβολής και της κατοχής που συνεχίζονται για μισό σχεδόν αιώνα. </w:t>
      </w:r>
    </w:p>
    <w:p w14:paraId="3E668866" w14:textId="77777777" w:rsidR="00B436DE" w:rsidRPr="00B436DE" w:rsidRDefault="00B436DE" w:rsidP="00B436DE">
      <w:pPr>
        <w:spacing w:after="360" w:line="434" w:lineRule="atLeast"/>
        <w:ind w:right="-199"/>
        <w:jc w:val="both"/>
        <w:rPr>
          <w:rFonts w:ascii="Times New Roman" w:eastAsia="Times New Roman" w:hAnsi="Times New Roman" w:cs="Times New Roman"/>
          <w:color w:val="0000CC"/>
          <w:sz w:val="28"/>
          <w:szCs w:val="28"/>
          <w:lang w:val="el-GR" w:eastAsia="el-GR"/>
        </w:rPr>
      </w:pPr>
      <w:r w:rsidRPr="00B436DE">
        <w:rPr>
          <w:rFonts w:ascii="Times New Roman" w:eastAsia="Times New Roman" w:hAnsi="Times New Roman" w:cs="Times New Roman"/>
          <w:color w:val="0000CC"/>
          <w:sz w:val="28"/>
          <w:szCs w:val="28"/>
          <w:lang w:val="el-GR" w:eastAsia="el-GR"/>
        </w:rPr>
        <w:t>Επιπλέον πριν λίγες ώρες ενημερώθηκα ότι ταυτοποιήθηκαν τα οστά του έφεδρου  Ανθυπολοχαγού  Γρηγόριο Χριστοφή, ο οποίος αντιστάθηκε στους Τούρκους εισβολείς και ήταν αγνοούμενος  από την  6η Αυγούστου 1974, ενώ η ταφή των ιερών οστών του Ήρωα θα γίνει στο Τύμβο Μακεδονίτισσας στη Λευκωσία το Σάββατο 6 Μαΐου. Εκεί όπου υπάρχουν και άλλοι Έλληνες μέχρι πρότινος αγνοούμενοι, αλλά και τα κενοτάφια όσων αναμένουν την ταυτοποίηση….</w:t>
      </w:r>
    </w:p>
    <w:p w14:paraId="7E8B84AC" w14:textId="77777777" w:rsidR="00B436DE" w:rsidRDefault="00B436DE" w:rsidP="00B436DE">
      <w:pPr>
        <w:spacing w:after="360" w:line="434" w:lineRule="atLeast"/>
        <w:ind w:right="-199"/>
        <w:jc w:val="both"/>
        <w:rPr>
          <w:rFonts w:ascii="Times New Roman" w:eastAsia="Times New Roman" w:hAnsi="Times New Roman" w:cs="Times New Roman"/>
          <w:color w:val="0000CC"/>
          <w:sz w:val="28"/>
          <w:szCs w:val="28"/>
          <w:lang w:eastAsia="el-GR"/>
        </w:rPr>
      </w:pPr>
      <w:r w:rsidRPr="00B436DE">
        <w:rPr>
          <w:rFonts w:ascii="Times New Roman" w:eastAsia="Times New Roman" w:hAnsi="Times New Roman" w:cs="Times New Roman"/>
          <w:color w:val="0000CC"/>
          <w:sz w:val="28"/>
          <w:szCs w:val="28"/>
          <w:lang w:val="el-GR" w:eastAsia="el-GR"/>
        </w:rPr>
        <w:t>Η τουρκική εισβολή στην Κύπρο το 1974 και η κατοχή, η οποία συνεχίζεται μέχρι σήμερα,  έχουν προκαλέσει οδυνηρά τραύματα στους επιζώντες, γνωρίζοντας ότι οι συγγενείς τους, τα αγαπημένα τους πρόσωπα,  συνελήφθησαν και οδηγήθηκαν σε στρατόπεδα συγκέντρωσης και φυλακές, τόσο στα κατεχόμενα, όσο και στην Τουρκία. Κάποιοι από αυτούς απελευθερώθηκαν, κάποιοι άλλοι, όμως, δεν επέστρεψαν ποτέ. Υποδεικνύεται, λοιπόν, διάπραξη αδικήματος από την Τουρκία, τόσο εις βάρος των αγνοουμένων, όσο και εις βάρος των συγγενών τους, οι οποίοι είναι όμηροι  για δεκαετίες λόγω της απώλειας και επειδή ακόμα και πενήντα χρόνια μετά το έγκλημα δεν μπορούν να  κηδέψουν οστά των προσφιλών τους προσώπων.</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color w:val="0000CC"/>
          <w:sz w:val="28"/>
          <w:szCs w:val="28"/>
          <w:lang w:val="el-GR" w:eastAsia="el-GR"/>
        </w:rPr>
        <w:t xml:space="preserve"> Πολύ σημαντικές, για προφανείς λόγους,  για το ζήτημα των αγνοουμένων είναι οι Εκθέσεις της Ευρωπαϊκής Επιτροπής Δικαιωμάτων του Ανθρώπου επί των Προσφυγών της Κύπρου κατά της Τουρκίας, όπου γίνονται αναφορές για πολλές περιπτώσεις αγνοουμένων. Μεταξύ των άλλων  του</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b/>
          <w:bCs/>
          <w:color w:val="0000CC"/>
          <w:sz w:val="28"/>
          <w:szCs w:val="28"/>
          <w:lang w:val="el-GR" w:eastAsia="el-GR"/>
        </w:rPr>
        <w:t>Νίκου Αλεξάνδρου</w:t>
      </w:r>
      <w:r w:rsidRPr="00B436DE">
        <w:rPr>
          <w:rFonts w:ascii="Times New Roman" w:eastAsia="Times New Roman" w:hAnsi="Times New Roman" w:cs="Times New Roman"/>
          <w:color w:val="0000CC"/>
          <w:sz w:val="28"/>
          <w:szCs w:val="28"/>
          <w:lang w:val="el-GR" w:eastAsia="el-GR"/>
        </w:rPr>
        <w:t xml:space="preserve">, ο οποίος ήταν πατέρας τριών παιδιών του </w:t>
      </w:r>
      <w:r w:rsidRPr="00B436DE">
        <w:rPr>
          <w:rFonts w:ascii="Times New Roman" w:eastAsia="Times New Roman" w:hAnsi="Times New Roman" w:cs="Times New Roman"/>
          <w:b/>
          <w:bCs/>
          <w:color w:val="0000CC"/>
          <w:sz w:val="28"/>
          <w:szCs w:val="28"/>
          <w:lang w:val="el-GR" w:eastAsia="el-GR"/>
        </w:rPr>
        <w:t>Παναγιώτη Χριστοφόρου</w:t>
      </w:r>
      <w:r w:rsidRPr="00B436DE">
        <w:rPr>
          <w:rFonts w:ascii="Times New Roman" w:eastAsia="Times New Roman" w:hAnsi="Times New Roman" w:cs="Times New Roman"/>
          <w:color w:val="0000CC"/>
          <w:sz w:val="28"/>
          <w:szCs w:val="28"/>
          <w:lang w:val="el-GR" w:eastAsia="el-GR"/>
        </w:rPr>
        <w:t>, πατέρας τριών παιδιών, του δεκατετράχρονου</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b/>
          <w:bCs/>
          <w:color w:val="0000CC"/>
          <w:sz w:val="28"/>
          <w:szCs w:val="28"/>
          <w:lang w:val="el-GR" w:eastAsia="el-GR"/>
        </w:rPr>
        <w:t>Ανδρέα Γερμανού</w:t>
      </w:r>
      <w:r w:rsidRPr="00B436DE">
        <w:rPr>
          <w:rFonts w:ascii="Times New Roman" w:eastAsia="Times New Roman" w:hAnsi="Times New Roman" w:cs="Times New Roman"/>
          <w:color w:val="0000CC"/>
          <w:sz w:val="28"/>
          <w:szCs w:val="28"/>
          <w:lang w:val="el-GR" w:eastAsia="el-GR"/>
        </w:rPr>
        <w:t xml:space="preserve">, ο οποίος συνελήφθη στις 2 Αυγούστου 1974 από Τούρκους αξιωματικούς, του </w:t>
      </w:r>
      <w:r w:rsidRPr="00B436DE">
        <w:rPr>
          <w:rFonts w:ascii="Times New Roman" w:eastAsia="Times New Roman" w:hAnsi="Times New Roman" w:cs="Times New Roman"/>
          <w:b/>
          <w:bCs/>
          <w:color w:val="0000CC"/>
          <w:sz w:val="28"/>
          <w:szCs w:val="28"/>
          <w:lang w:val="el-GR" w:eastAsia="el-GR"/>
        </w:rPr>
        <w:t>Κωστάκη Γεωργίου</w:t>
      </w:r>
      <w:r w:rsidRPr="00B436DE">
        <w:rPr>
          <w:rFonts w:ascii="Times New Roman" w:eastAsia="Times New Roman" w:hAnsi="Times New Roman" w:cs="Times New Roman"/>
          <w:color w:val="0000CC"/>
          <w:sz w:val="28"/>
          <w:szCs w:val="28"/>
          <w:lang w:val="el-GR" w:eastAsia="el-GR"/>
        </w:rPr>
        <w:t xml:space="preserve">, ο οποίος συνελήφθη στις 14 Αυγούστου  1974 από τους Τούρκους εισβολείς, </w:t>
      </w:r>
      <w:r w:rsidRPr="00B436DE">
        <w:rPr>
          <w:rFonts w:ascii="Times New Roman" w:eastAsia="Times New Roman" w:hAnsi="Times New Roman" w:cs="Times New Roman"/>
          <w:color w:val="0000CC"/>
          <w:sz w:val="28"/>
          <w:szCs w:val="28"/>
          <w:lang w:val="el-GR" w:eastAsia="el-GR"/>
        </w:rPr>
        <w:lastRenderedPageBreak/>
        <w:t>του Μηνά Ιωάννου, πατέρα δύο παιδιών, ο οποίος συνελήφθη τον Ιούλιο του 1974 και, όπως πολλοί άλλοι αγνοούμενοι, εθεάθη στις φυλακές των Αδάνων στην Τουρκία.</w:t>
      </w:r>
      <w:r w:rsidRPr="007C2AD2">
        <w:rPr>
          <w:rFonts w:ascii="Times New Roman" w:eastAsia="Times New Roman" w:hAnsi="Times New Roman" w:cs="Times New Roman"/>
          <w:color w:val="0000CC"/>
          <w:sz w:val="28"/>
          <w:szCs w:val="28"/>
          <w:lang w:eastAsia="el-GR"/>
        </w:rPr>
        <w:t> </w:t>
      </w:r>
    </w:p>
    <w:p w14:paraId="562BD8B0" w14:textId="6B24BE70" w:rsidR="00974987" w:rsidRPr="00B436DE" w:rsidRDefault="00974987" w:rsidP="00974987">
      <w:pPr>
        <w:spacing w:after="360" w:line="434" w:lineRule="atLeast"/>
        <w:ind w:right="-199"/>
        <w:jc w:val="center"/>
        <w:rPr>
          <w:rFonts w:ascii="Times New Roman" w:eastAsia="Times New Roman" w:hAnsi="Times New Roman" w:cs="Times New Roman"/>
          <w:color w:val="0000CC"/>
          <w:sz w:val="28"/>
          <w:szCs w:val="28"/>
          <w:lang w:val="el-GR" w:eastAsia="el-GR"/>
        </w:rPr>
      </w:pPr>
      <w:r>
        <w:rPr>
          <w:noProof/>
        </w:rPr>
        <w:drawing>
          <wp:inline distT="0" distB="0" distL="0" distR="0" wp14:anchorId="7BAABB1B" wp14:editId="5FD8F4B7">
            <wp:extent cx="3282950" cy="2455883"/>
            <wp:effectExtent l="0" t="0" r="0" b="1905"/>
            <wp:docPr id="1027598579" name="Рисунок 1027598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5375" cy="2457697"/>
                    </a:xfrm>
                    <a:prstGeom prst="rect">
                      <a:avLst/>
                    </a:prstGeom>
                    <a:noFill/>
                    <a:ln>
                      <a:noFill/>
                    </a:ln>
                  </pic:spPr>
                </pic:pic>
              </a:graphicData>
            </a:graphic>
          </wp:inline>
        </w:drawing>
      </w:r>
    </w:p>
    <w:p w14:paraId="496DAF99" w14:textId="77777777" w:rsidR="00B436DE" w:rsidRPr="00B436DE" w:rsidRDefault="00B436DE" w:rsidP="00B436DE">
      <w:pPr>
        <w:spacing w:after="360" w:line="434" w:lineRule="atLeast"/>
        <w:ind w:right="-199"/>
        <w:jc w:val="both"/>
        <w:rPr>
          <w:rFonts w:ascii="Times New Roman" w:eastAsia="Times New Roman" w:hAnsi="Times New Roman" w:cs="Times New Roman"/>
          <w:color w:val="0000CC"/>
          <w:sz w:val="28"/>
          <w:szCs w:val="28"/>
          <w:lang w:val="el-GR" w:eastAsia="el-GR"/>
        </w:rPr>
      </w:pPr>
      <w:r w:rsidRPr="00B436DE">
        <w:rPr>
          <w:rFonts w:ascii="Times New Roman" w:eastAsia="Times New Roman" w:hAnsi="Times New Roman" w:cs="Times New Roman"/>
          <w:color w:val="0000CC"/>
          <w:sz w:val="28"/>
          <w:szCs w:val="28"/>
          <w:lang w:val="el-GR" w:eastAsia="el-GR"/>
        </w:rPr>
        <w:t>Το 1999, η υπόθεση παραπέμφθηκε από την Ευρωπαϊκή Επιτροπή στο</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b/>
          <w:bCs/>
          <w:color w:val="0000CC"/>
          <w:sz w:val="28"/>
          <w:szCs w:val="28"/>
          <w:lang w:val="el-GR" w:eastAsia="el-GR"/>
        </w:rPr>
        <w:t>Ευρωπαϊκό Δικαστήριο Δικαιωμάτων του Ανθρώπου</w:t>
      </w:r>
      <w:r w:rsidRPr="00B436DE">
        <w:rPr>
          <w:rFonts w:ascii="Times New Roman" w:eastAsia="Times New Roman" w:hAnsi="Times New Roman" w:cs="Times New Roman"/>
          <w:color w:val="0000CC"/>
          <w:sz w:val="28"/>
          <w:szCs w:val="28"/>
          <w:lang w:val="el-GR" w:eastAsia="el-GR"/>
        </w:rPr>
        <w:t>, όπου τα αποδεικτικά στοιχεία ανέδειξαν ότι οι αγνοούμενοι είτε είχαν τεθεί υπό κράτηση, είτε ήταν</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color w:val="0000CC"/>
          <w:sz w:val="28"/>
          <w:szCs w:val="28"/>
          <w:lang w:val="el-GR" w:eastAsia="el-GR"/>
        </w:rPr>
        <w:t xml:space="preserve"> υπό την αρχή και την ευθύνη του τουρκικού στρατού ή της πολιτοφυλακής του, ή και παραστρατιωτικών ομάδων. Για τελευταία φορά, οι αγνοούμενοι εθεάθησαν σε περιοχές που τελούσαν υπό τον έλεγχο της Τουρκίας, ενώ επιπλέον, υποστηρίχθηκε ότι το Δικαστήριο θα έπρεπε να συνεχίσει την υπόθεση, εφόσον υπήρχε βάσιμη υπόνοια ότι οι αγνοούμενοι ήταν ακόμη ζωντανοί, εκτός εάν υπήρχαν αποδεικτικά στοιχεία για το αντίθετο.</w:t>
      </w:r>
    </w:p>
    <w:p w14:paraId="0FF656D4" w14:textId="77777777" w:rsidR="00B436DE" w:rsidRPr="00B436DE" w:rsidRDefault="00B436DE" w:rsidP="00B436DE">
      <w:pPr>
        <w:spacing w:after="360" w:line="434" w:lineRule="atLeast"/>
        <w:ind w:right="-199"/>
        <w:jc w:val="both"/>
        <w:rPr>
          <w:rFonts w:ascii="Times New Roman" w:eastAsia="Times New Roman" w:hAnsi="Times New Roman" w:cs="Times New Roman"/>
          <w:color w:val="0000CC"/>
          <w:sz w:val="28"/>
          <w:szCs w:val="28"/>
          <w:lang w:val="el-GR" w:eastAsia="el-GR"/>
        </w:rPr>
      </w:pPr>
      <w:r w:rsidRPr="00B436DE">
        <w:rPr>
          <w:rFonts w:ascii="Times New Roman" w:eastAsia="Times New Roman" w:hAnsi="Times New Roman" w:cs="Times New Roman"/>
          <w:b/>
          <w:bCs/>
          <w:color w:val="0000CC"/>
          <w:sz w:val="28"/>
          <w:szCs w:val="28"/>
          <w:lang w:val="el-GR" w:eastAsia="el-GR"/>
        </w:rPr>
        <w:t>Οι συγγενείς των αγνοούμενων υποστήριξαν ότι η Τουρκία έχει παραβιάσει  το Άρθρο 2, περί προστασίας του δικαιώματος στη ζωή, της Ευρωπαϊκής Σύμβασης Δικαιωμάτων του Ανθρώπου</w:t>
      </w:r>
      <w:r w:rsidRPr="00B436DE">
        <w:rPr>
          <w:rFonts w:ascii="Times New Roman" w:eastAsia="Times New Roman" w:hAnsi="Times New Roman" w:cs="Times New Roman"/>
          <w:color w:val="0000CC"/>
          <w:sz w:val="28"/>
          <w:szCs w:val="28"/>
          <w:lang w:val="el-GR" w:eastAsia="el-GR"/>
        </w:rPr>
        <w:t xml:space="preserve">, κάτι που το Δικαστήριο έκρινε ως αποδεκτό, αφού όπως ανέφερε η κατοχική δύναμη παραβιάζει συνεχόμενα το Άρθρο 2, διότι δεν έχει πραγματοποιήσει καμία έρευνα και δεν έχει δώσει πληροφορίες για τους αγνοούμενους, των οποίων το δικαίωμα στη ζωή διακυβεύεται. Επιπλέον κρίθηκε ότι  υπήρξε </w:t>
      </w:r>
      <w:r w:rsidRPr="00B436DE">
        <w:rPr>
          <w:rFonts w:ascii="Times New Roman" w:eastAsia="Times New Roman" w:hAnsi="Times New Roman" w:cs="Times New Roman"/>
          <w:b/>
          <w:bCs/>
          <w:color w:val="0000CC"/>
          <w:sz w:val="28"/>
          <w:szCs w:val="28"/>
          <w:lang w:val="el-GR" w:eastAsia="el-GR"/>
        </w:rPr>
        <w:lastRenderedPageBreak/>
        <w:t>παραβίαση και του Άρθρου 5, περί δικαιώματος στην ελευθερία και στην ασφάλεια</w:t>
      </w:r>
      <w:r w:rsidRPr="00B436DE">
        <w:rPr>
          <w:rFonts w:ascii="Times New Roman" w:eastAsia="Times New Roman" w:hAnsi="Times New Roman" w:cs="Times New Roman"/>
          <w:color w:val="0000CC"/>
          <w:sz w:val="28"/>
          <w:szCs w:val="28"/>
          <w:lang w:val="el-GR" w:eastAsia="el-GR"/>
        </w:rPr>
        <w:t xml:space="preserve">, καθώς δεν έχει ξεκινήσει καμία έρευνα, ούτε έχει δοθεί κάποιο στοιχείο από τις τουρκικές αρχές για την κράτηση και την εξαφάνιση των αγνοουμένων. Σχετικά με τους συγγενείς, το Δικαστήριο απεφάνθη πως τελείται διαρκής παραβίαση του Άρθρου 3 της Ευρωπαϊκής Σύμβασης Δικαιωμάτων των Ανθρώπων, περί απαγόρευσης απάνθρωπης μεταχείρισης, λόγω της ψυχικής οδύνης που υφίστανται λόγω της άρνησης της Τουρκίας να χορηγήσει πληροφορίες και να ερευνήσει τις υποθέσεις. Τα παραπάνω αναφέρθηκαν και σε άλλες προσφυγές που ακολούθησαν τα επόμενα χρόνια  </w:t>
      </w:r>
      <w:r w:rsidRPr="00B436DE">
        <w:rPr>
          <w:rFonts w:ascii="Times New Roman" w:eastAsia="Times New Roman" w:hAnsi="Times New Roman" w:cs="Times New Roman"/>
          <w:b/>
          <w:bCs/>
          <w:color w:val="0000CC"/>
          <w:sz w:val="28"/>
          <w:szCs w:val="28"/>
          <w:lang w:val="el-GR" w:eastAsia="el-GR"/>
        </w:rPr>
        <w:t>(Ανδρέα Βαρνάβα</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Ανδρέα Λοϊζίδη</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Φίλιππου Κωνσταντίνου</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Δημήτρη Θεοχαρίδη</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Πανίκο Χαραλάμπους</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Ελευθερίου Θωμά</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Σάββα Χατζηπαντελή</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Σάββα Αποστολίδη</w:t>
      </w:r>
      <w:r w:rsidRPr="00B436DE">
        <w:rPr>
          <w:rFonts w:ascii="Times New Roman" w:eastAsia="Times New Roman" w:hAnsi="Times New Roman" w:cs="Times New Roman"/>
          <w:color w:val="0000CC"/>
          <w:sz w:val="28"/>
          <w:szCs w:val="28"/>
          <w:lang w:val="el-GR" w:eastAsia="el-GR"/>
        </w:rPr>
        <w:t xml:space="preserve">, </w:t>
      </w:r>
      <w:r w:rsidRPr="00B436DE">
        <w:rPr>
          <w:rFonts w:ascii="Times New Roman" w:eastAsia="Times New Roman" w:hAnsi="Times New Roman" w:cs="Times New Roman"/>
          <w:b/>
          <w:bCs/>
          <w:color w:val="0000CC"/>
          <w:sz w:val="28"/>
          <w:szCs w:val="28"/>
          <w:lang w:val="el-GR" w:eastAsia="el-GR"/>
        </w:rPr>
        <w:t>Λεοντή Δημητρίου Σάρμα</w:t>
      </w:r>
      <w:r w:rsidRPr="00B436DE">
        <w:rPr>
          <w:rFonts w:ascii="Times New Roman" w:eastAsia="Times New Roman" w:hAnsi="Times New Roman" w:cs="Times New Roman"/>
          <w:color w:val="0000CC"/>
          <w:sz w:val="28"/>
          <w:szCs w:val="28"/>
          <w:lang w:val="el-GR" w:eastAsia="el-GR"/>
        </w:rPr>
        <w:t xml:space="preserve"> ).</w:t>
      </w:r>
    </w:p>
    <w:p w14:paraId="786DB91C" w14:textId="77777777" w:rsidR="00B436DE" w:rsidRPr="00B436DE" w:rsidRDefault="00B436DE" w:rsidP="00B436DE">
      <w:pPr>
        <w:spacing w:after="0" w:line="434" w:lineRule="atLeast"/>
        <w:ind w:right="-199"/>
        <w:jc w:val="both"/>
        <w:rPr>
          <w:rFonts w:ascii="Times New Roman" w:eastAsia="Times New Roman" w:hAnsi="Times New Roman" w:cs="Times New Roman"/>
          <w:i/>
          <w:iCs/>
          <w:color w:val="0000CC"/>
          <w:sz w:val="28"/>
          <w:szCs w:val="28"/>
          <w:lang w:val="el-GR" w:eastAsia="el-GR"/>
        </w:rPr>
      </w:pPr>
      <w:r w:rsidRPr="00B436DE">
        <w:rPr>
          <w:rFonts w:ascii="Times New Roman" w:eastAsia="Times New Roman" w:hAnsi="Times New Roman" w:cs="Times New Roman"/>
          <w:color w:val="0000CC"/>
          <w:sz w:val="28"/>
          <w:szCs w:val="28"/>
          <w:lang w:val="el-GR" w:eastAsia="el-GR"/>
        </w:rPr>
        <w:t xml:space="preserve">Το θέμα των αγνοουμένων εκτός από το συνεχιζόμενο, διαρκές, επώδυνο τραύμα που έχει επιφέρει στους συγγενείς, αποτελεί ένα </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b/>
          <w:bCs/>
          <w:color w:val="0000CC"/>
          <w:sz w:val="28"/>
          <w:szCs w:val="28"/>
          <w:lang w:val="el-GR" w:eastAsia="el-GR"/>
        </w:rPr>
        <w:t xml:space="preserve">διαρκές έγκλημα, όπως αναφέρει και </w:t>
      </w:r>
      <w:r w:rsidRPr="00B436DE">
        <w:rPr>
          <w:rFonts w:ascii="Times New Roman" w:eastAsia="Times New Roman" w:hAnsi="Times New Roman" w:cs="Times New Roman"/>
          <w:color w:val="0000CC"/>
          <w:sz w:val="28"/>
          <w:szCs w:val="28"/>
          <w:lang w:val="el-GR" w:eastAsia="el-GR"/>
        </w:rPr>
        <w:t>το Ευρωπαϊκό Δικαστήριο Δικαιωμάτων του Ανθρώπου,</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i/>
          <w:iCs/>
          <w:color w:val="0000CC"/>
          <w:sz w:val="28"/>
          <w:szCs w:val="28"/>
          <w:lang w:val="el-GR" w:eastAsia="el-GR"/>
        </w:rPr>
        <w:t>γεγονός που επιτρέπει και την προσφυγή στο Διεθνές Ποινικό Δικαστήριο της Χάγης</w:t>
      </w:r>
      <w:r w:rsidRPr="00B436DE">
        <w:rPr>
          <w:rFonts w:ascii="Times New Roman" w:eastAsia="Times New Roman" w:hAnsi="Times New Roman" w:cs="Times New Roman"/>
          <w:color w:val="0000CC"/>
          <w:sz w:val="28"/>
          <w:szCs w:val="28"/>
          <w:lang w:val="el-GR" w:eastAsia="el-GR"/>
        </w:rPr>
        <w:t>. Να σημειωθεί πως το Δικαστήριο μπορεί να αναλάβει την εν λόγω υπόθεση, παρόλο που η Τουρκία δεν έχει κυρώσει το Καταστατικό του, διότι τα αδικήματα διαπράχθηκαν στα εδάφη της Κύπρου, η οποία έχει κυρώσει το Καταστατικό.</w:t>
      </w:r>
      <w:r w:rsidRPr="007C2AD2">
        <w:rPr>
          <w:rFonts w:ascii="Times New Roman" w:eastAsia="Times New Roman" w:hAnsi="Times New Roman" w:cs="Times New Roman"/>
          <w:color w:val="0000CC"/>
          <w:sz w:val="28"/>
          <w:szCs w:val="28"/>
          <w:lang w:eastAsia="el-GR"/>
        </w:rPr>
        <w:t> </w:t>
      </w:r>
      <w:r w:rsidRPr="00B436DE">
        <w:rPr>
          <w:rFonts w:ascii="Times New Roman" w:eastAsia="Times New Roman" w:hAnsi="Times New Roman" w:cs="Times New Roman"/>
          <w:color w:val="0000CC"/>
          <w:sz w:val="28"/>
          <w:szCs w:val="28"/>
          <w:lang w:val="el-GR" w:eastAsia="el-GR"/>
        </w:rPr>
        <w:t xml:space="preserve">Μάλιστα το Ευρωπαϊκό Δικαστήριο Δικαιωμάτων του Ανθρώπου επεσήμανε πως η εκταφή ενός αγνοούμενου δε σημαίνει πως η διερεύνηση σταματά εκεί, καθώς απαιτείται και η δίωξη των υπευθύνων και η υπεράσπιση του νομίμου δικαιώματος των συγγενών των αγνοουμένων να μάθουν τι απέγιναν οι άνθρωποί τους, οι άνθρωποί μας, οι συνάνθρωποί μας….. </w:t>
      </w:r>
    </w:p>
    <w:p w14:paraId="7DE5BD23" w14:textId="24636CEC" w:rsidR="0003547E" w:rsidRPr="000426A2" w:rsidRDefault="0003547E" w:rsidP="00B436DE">
      <w:pPr>
        <w:jc w:val="both"/>
        <w:rPr>
          <w:rFonts w:ascii="Times New Roman" w:hAnsi="Times New Roman" w:cs="Times New Roman"/>
          <w:color w:val="000099"/>
          <w:sz w:val="28"/>
          <w:szCs w:val="28"/>
          <w:lang w:eastAsia="el-GR"/>
        </w:rPr>
      </w:pPr>
      <w:r w:rsidRPr="000426A2">
        <w:rPr>
          <w:rFonts w:ascii="Times New Roman" w:hAnsi="Times New Roman" w:cs="Times New Roman"/>
          <w:noProof/>
          <w:color w:val="000099"/>
          <w:sz w:val="28"/>
          <w:szCs w:val="28"/>
        </w:rPr>
        <w:drawing>
          <wp:inline distT="0" distB="0" distL="0" distR="0" wp14:anchorId="331431F2" wp14:editId="28CCEC2E">
            <wp:extent cx="457200" cy="457200"/>
            <wp:effectExtent l="0" t="0" r="0" b="0"/>
            <wp:docPr id="54" name="Рисунок 5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588D5D54" wp14:editId="42423755">
            <wp:extent cx="457200" cy="457200"/>
            <wp:effectExtent l="0" t="0" r="0" b="0"/>
            <wp:docPr id="55" name="Рисунок 5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1518D3A" wp14:editId="30A39947">
            <wp:extent cx="457200" cy="457200"/>
            <wp:effectExtent l="0" t="0" r="0" b="0"/>
            <wp:docPr id="56" name="Рисунок 5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F3BFCE8" wp14:editId="0B621388">
            <wp:extent cx="457200" cy="457200"/>
            <wp:effectExtent l="0" t="0" r="0" b="0"/>
            <wp:docPr id="57" name="Рисунок 5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4C940FED" wp14:editId="6733CC2D">
            <wp:extent cx="457200" cy="457200"/>
            <wp:effectExtent l="0" t="0" r="0" b="0"/>
            <wp:docPr id="58" name="Рисунок 5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492CD109" wp14:editId="575C1551">
            <wp:extent cx="457200" cy="457200"/>
            <wp:effectExtent l="0" t="0" r="0" b="0"/>
            <wp:docPr id="59" name="Рисунок 5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2AAB679" wp14:editId="6A26DE9A">
            <wp:extent cx="457200" cy="457200"/>
            <wp:effectExtent l="0" t="0" r="0" b="0"/>
            <wp:docPr id="60" name="Рисунок 6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70369EF3" wp14:editId="7A7CBB6C">
            <wp:extent cx="457200" cy="457200"/>
            <wp:effectExtent l="0" t="0" r="0" b="0"/>
            <wp:docPr id="61" name="Рисунок 6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1E2F14D9" wp14:editId="0F3F90FE">
            <wp:extent cx="457200" cy="457200"/>
            <wp:effectExtent l="0" t="0" r="0" b="0"/>
            <wp:docPr id="62" name="Рисунок 6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14AA10AE" wp14:editId="5B4EA3B9">
            <wp:extent cx="457200" cy="457200"/>
            <wp:effectExtent l="0" t="0" r="0" b="0"/>
            <wp:docPr id="63" name="Рисунок 6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72EBD91B" wp14:editId="5CF4C609">
            <wp:extent cx="457200" cy="457200"/>
            <wp:effectExtent l="0" t="0" r="0" b="0"/>
            <wp:docPr id="64" name="Рисунок 6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1157_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512D342" w14:textId="77777777" w:rsidR="0003547E" w:rsidRPr="000426A2" w:rsidRDefault="0003547E" w:rsidP="0003547E">
      <w:pPr>
        <w:ind w:left="-709" w:right="-1" w:firstLine="709"/>
        <w:jc w:val="center"/>
        <w:rPr>
          <w:rFonts w:ascii="Times New Roman" w:hAnsi="Times New Roman" w:cs="Times New Roman"/>
          <w:bCs/>
          <w:color w:val="000099"/>
          <w:sz w:val="28"/>
          <w:szCs w:val="28"/>
        </w:rPr>
      </w:pPr>
      <w:r w:rsidRPr="000426A2">
        <w:rPr>
          <w:rFonts w:ascii="Times New Roman" w:hAnsi="Times New Roman" w:cs="Times New Roman"/>
          <w:noProof/>
          <w:color w:val="000099"/>
          <w:sz w:val="28"/>
          <w:szCs w:val="28"/>
        </w:rPr>
        <w:drawing>
          <wp:inline distT="0" distB="0" distL="0" distR="0" wp14:anchorId="5EB8725E" wp14:editId="650862AD">
            <wp:extent cx="457200" cy="457200"/>
            <wp:effectExtent l="0" t="0" r="0" b="0"/>
            <wp:docPr id="65" name="Рисунок 6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1157_9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DBE8195" wp14:editId="607DF8D5">
            <wp:extent cx="463550" cy="4635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5BBFFD10" wp14:editId="6F5C280D">
            <wp:extent cx="393700" cy="393700"/>
            <wp:effectExtent l="0" t="0" r="0" b="0"/>
            <wp:docPr id="67" name="Рисунок 6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3D796160" wp14:editId="74997404">
            <wp:extent cx="463550" cy="4635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3E04BCFB" wp14:editId="56D2C904">
            <wp:extent cx="431800" cy="431800"/>
            <wp:effectExtent l="0" t="0" r="0" b="0"/>
            <wp:docPr id="69" name="Рисунок 6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6F768481" wp14:editId="30C631D7">
            <wp:extent cx="463550" cy="463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3E72CB04" wp14:editId="54E31DFC">
            <wp:extent cx="431800" cy="431800"/>
            <wp:effectExtent l="0" t="0" r="0" b="0"/>
            <wp:docPr id="71" name="Рисунок 7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28023BF8" wp14:editId="78C35063">
            <wp:extent cx="463550" cy="4635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77EFE81D" wp14:editId="49A88E01">
            <wp:extent cx="431800" cy="431800"/>
            <wp:effectExtent l="0" t="0" r="0" b="0"/>
            <wp:docPr id="73" name="Рисунок 7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2CA4CCB7" w14:textId="4121D6C7" w:rsidR="0003547E" w:rsidRPr="000426A2" w:rsidRDefault="0003547E" w:rsidP="0005152A">
      <w:pPr>
        <w:ind w:left="-709" w:right="-1" w:firstLine="709"/>
        <w:jc w:val="center"/>
        <w:rPr>
          <w:rFonts w:ascii="Times New Roman" w:hAnsi="Times New Roman" w:cs="Times New Roman"/>
          <w:color w:val="000099"/>
          <w:sz w:val="28"/>
          <w:szCs w:val="28"/>
        </w:rPr>
      </w:pPr>
      <w:r w:rsidRPr="000426A2">
        <w:rPr>
          <w:rFonts w:ascii="Times New Roman" w:hAnsi="Times New Roman" w:cs="Times New Roman"/>
          <w:noProof/>
          <w:color w:val="000099"/>
          <w:sz w:val="28"/>
          <w:szCs w:val="28"/>
        </w:rPr>
        <w:lastRenderedPageBreak/>
        <w:drawing>
          <wp:inline distT="0" distB="0" distL="0" distR="0" wp14:anchorId="625CA4BD" wp14:editId="1728C17A">
            <wp:extent cx="457200" cy="457200"/>
            <wp:effectExtent l="0" t="0" r="0" b="0"/>
            <wp:docPr id="74" name="Рисунок 7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1157_9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11931E7E" wp14:editId="540591F4">
            <wp:extent cx="463550" cy="4635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74BD10BC" wp14:editId="1437E6FF">
            <wp:extent cx="958850" cy="3619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3FA5914A" wp14:editId="4DC396C1">
            <wp:extent cx="469900" cy="469900"/>
            <wp:effectExtent l="0" t="0" r="0" b="0"/>
            <wp:docPr id="77" name="Рисунок 7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1157_9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637B3FE8" wp14:editId="0A4F804D">
            <wp:extent cx="463550" cy="4635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26F9B55C" wp14:editId="54AF446A">
            <wp:extent cx="958850" cy="3619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62E086F9" wp14:editId="5AA6F0F2">
            <wp:extent cx="393700" cy="393700"/>
            <wp:effectExtent l="0" t="0" r="0" b="0"/>
            <wp:docPr id="80" name="Рисунок 8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1157_9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517662BB" wp14:editId="45B69293">
            <wp:extent cx="463550" cy="4635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821E7CC" wp14:editId="17C64126">
            <wp:extent cx="431800" cy="431800"/>
            <wp:effectExtent l="0" t="0" r="0" b="0"/>
            <wp:docPr id="82" name="Рисунок 8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2BBDFF96" wp14:editId="3302DA7C">
            <wp:extent cx="463550" cy="463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b/>
          <w:noProof/>
          <w:color w:val="000099"/>
          <w:sz w:val="28"/>
          <w:szCs w:val="28"/>
        </w:rPr>
        <w:drawing>
          <wp:inline distT="0" distB="0" distL="0" distR="0" wp14:anchorId="0F849B58" wp14:editId="6D483FB4">
            <wp:extent cx="431800" cy="431800"/>
            <wp:effectExtent l="0" t="0" r="0" b="0"/>
            <wp:docPr id="84" name="Рисунок 8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07C0DA33" wp14:editId="0C7F891B">
            <wp:extent cx="463550" cy="4635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0426A2">
        <w:rPr>
          <w:rFonts w:ascii="Times New Roman" w:hAnsi="Times New Roman" w:cs="Times New Roman"/>
          <w:b/>
          <w:noProof/>
          <w:color w:val="000099"/>
          <w:sz w:val="28"/>
          <w:szCs w:val="28"/>
        </w:rPr>
        <w:drawing>
          <wp:inline distT="0" distB="0" distL="0" distR="0" wp14:anchorId="13BB9B97" wp14:editId="1F4CADF9">
            <wp:extent cx="431800" cy="431800"/>
            <wp:effectExtent l="0" t="0" r="0" b="0"/>
            <wp:docPr id="86" name="Рисунок 8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5BBAF32F" wp14:editId="2E104816">
            <wp:extent cx="787400" cy="2984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0426A2">
        <w:rPr>
          <w:rFonts w:ascii="Times New Roman" w:hAnsi="Times New Roman" w:cs="Times New Roman"/>
          <w:noProof/>
          <w:color w:val="000099"/>
          <w:sz w:val="28"/>
          <w:szCs w:val="28"/>
        </w:rPr>
        <w:drawing>
          <wp:inline distT="0" distB="0" distL="0" distR="0" wp14:anchorId="41AA510E" wp14:editId="3DF4507D">
            <wp:extent cx="463550" cy="4635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p w14:paraId="4DA662DD" w14:textId="77777777" w:rsidR="0003547E" w:rsidRPr="000426A2" w:rsidRDefault="0003547E" w:rsidP="0051315A">
      <w:pPr>
        <w:spacing w:after="0" w:line="240" w:lineRule="auto"/>
        <w:ind w:right="-483"/>
        <w:jc w:val="both"/>
        <w:rPr>
          <w:rFonts w:ascii="Times New Roman" w:hAnsi="Times New Roman" w:cs="Times New Roman"/>
          <w:color w:val="000099"/>
          <w:sz w:val="28"/>
          <w:szCs w:val="28"/>
        </w:rPr>
      </w:pPr>
    </w:p>
    <w:sectPr w:rsidR="0003547E" w:rsidRPr="000426A2" w:rsidSect="00197CF7">
      <w:head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AB63" w14:textId="77777777" w:rsidR="00900A9B" w:rsidRDefault="00900A9B" w:rsidP="00445898">
      <w:pPr>
        <w:spacing w:after="0" w:line="240" w:lineRule="auto"/>
      </w:pPr>
      <w:r>
        <w:separator/>
      </w:r>
    </w:p>
  </w:endnote>
  <w:endnote w:type="continuationSeparator" w:id="0">
    <w:p w14:paraId="145821FC" w14:textId="77777777" w:rsidR="00900A9B" w:rsidRDefault="00900A9B" w:rsidP="0044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DA94" w14:textId="77777777" w:rsidR="00900A9B" w:rsidRDefault="00900A9B" w:rsidP="00445898">
      <w:pPr>
        <w:spacing w:after="0" w:line="240" w:lineRule="auto"/>
      </w:pPr>
      <w:r>
        <w:separator/>
      </w:r>
    </w:p>
  </w:footnote>
  <w:footnote w:type="continuationSeparator" w:id="0">
    <w:p w14:paraId="2C062DAC" w14:textId="77777777" w:rsidR="00900A9B" w:rsidRDefault="00900A9B" w:rsidP="0044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55917"/>
      <w:docPartObj>
        <w:docPartGallery w:val="Page Numbers (Top of Page)"/>
        <w:docPartUnique/>
      </w:docPartObj>
    </w:sdtPr>
    <w:sdtContent>
      <w:p w14:paraId="16D491AC" w14:textId="3BC65E00" w:rsidR="000426A2" w:rsidRDefault="000426A2">
        <w:pPr>
          <w:pStyle w:val="a7"/>
          <w:jc w:val="right"/>
        </w:pPr>
        <w:r>
          <w:fldChar w:fldCharType="begin"/>
        </w:r>
        <w:r>
          <w:instrText>PAGE   \* MERGEFORMAT</w:instrText>
        </w:r>
        <w:r>
          <w:fldChar w:fldCharType="separate"/>
        </w:r>
        <w:r>
          <w:rPr>
            <w:lang w:val="el-GR"/>
          </w:rPr>
          <w:t>2</w:t>
        </w:r>
        <w:r>
          <w:fldChar w:fldCharType="end"/>
        </w:r>
      </w:p>
    </w:sdtContent>
  </w:sdt>
  <w:p w14:paraId="20965918" w14:textId="77777777" w:rsidR="000426A2" w:rsidRDefault="000426A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FA"/>
    <w:rsid w:val="00033C80"/>
    <w:rsid w:val="0003547E"/>
    <w:rsid w:val="000426A2"/>
    <w:rsid w:val="0005152A"/>
    <w:rsid w:val="000E7B30"/>
    <w:rsid w:val="000F0452"/>
    <w:rsid w:val="00197CF7"/>
    <w:rsid w:val="001F4EE8"/>
    <w:rsid w:val="0020710A"/>
    <w:rsid w:val="0022757D"/>
    <w:rsid w:val="00267466"/>
    <w:rsid w:val="002B601A"/>
    <w:rsid w:val="002C0FB2"/>
    <w:rsid w:val="00322C0B"/>
    <w:rsid w:val="003B48D9"/>
    <w:rsid w:val="003E5C41"/>
    <w:rsid w:val="00400D3D"/>
    <w:rsid w:val="00445898"/>
    <w:rsid w:val="0051315A"/>
    <w:rsid w:val="0059749E"/>
    <w:rsid w:val="005D295F"/>
    <w:rsid w:val="005E2176"/>
    <w:rsid w:val="00712E63"/>
    <w:rsid w:val="007155E0"/>
    <w:rsid w:val="007E7DB3"/>
    <w:rsid w:val="00813153"/>
    <w:rsid w:val="00825302"/>
    <w:rsid w:val="008C2B51"/>
    <w:rsid w:val="00900A9B"/>
    <w:rsid w:val="0095299B"/>
    <w:rsid w:val="00974987"/>
    <w:rsid w:val="00983961"/>
    <w:rsid w:val="009970AB"/>
    <w:rsid w:val="009A47FA"/>
    <w:rsid w:val="009F0128"/>
    <w:rsid w:val="00B253EF"/>
    <w:rsid w:val="00B436DE"/>
    <w:rsid w:val="00B71ED7"/>
    <w:rsid w:val="00B83584"/>
    <w:rsid w:val="00DC1760"/>
    <w:rsid w:val="00DD71E3"/>
    <w:rsid w:val="00E5735F"/>
    <w:rsid w:val="00EB72D8"/>
    <w:rsid w:val="00EC49AA"/>
    <w:rsid w:val="00FA10B8"/>
    <w:rsid w:val="00FB3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039B"/>
  <w15:docId w15:val="{8F4A1885-BEA3-4515-B1D7-1BBE69EA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445898"/>
    <w:rPr>
      <w:vertAlign w:val="superscript"/>
    </w:rPr>
  </w:style>
  <w:style w:type="paragraph" w:styleId="a4">
    <w:name w:val="footnote text"/>
    <w:basedOn w:val="a"/>
    <w:link w:val="a5"/>
    <w:uiPriority w:val="99"/>
    <w:rsid w:val="00445898"/>
    <w:pPr>
      <w:spacing w:after="0" w:line="240" w:lineRule="auto"/>
      <w:jc w:val="both"/>
    </w:pPr>
    <w:rPr>
      <w:rFonts w:ascii="Times New Roman" w:eastAsia="Times New Roman" w:hAnsi="Times New Roman" w:cs="Times New Roman"/>
      <w:sz w:val="20"/>
      <w:szCs w:val="20"/>
      <w:lang w:eastAsia="el-GR"/>
    </w:rPr>
  </w:style>
  <w:style w:type="character" w:customStyle="1" w:styleId="a5">
    <w:name w:val="Текст сноски Знак"/>
    <w:basedOn w:val="a0"/>
    <w:link w:val="a4"/>
    <w:uiPriority w:val="99"/>
    <w:rsid w:val="00445898"/>
    <w:rPr>
      <w:rFonts w:ascii="Times New Roman" w:eastAsia="Times New Roman" w:hAnsi="Times New Roman" w:cs="Times New Roman"/>
      <w:sz w:val="20"/>
      <w:szCs w:val="20"/>
      <w:lang w:val="ru" w:eastAsia="el-GR"/>
    </w:rPr>
  </w:style>
  <w:style w:type="paragraph" w:styleId="a6">
    <w:name w:val="Normal (Web)"/>
    <w:basedOn w:val="a"/>
    <w:uiPriority w:val="99"/>
    <w:unhideWhenUsed/>
    <w:rsid w:val="004458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eference-text">
    <w:name w:val="reference-text"/>
    <w:basedOn w:val="a0"/>
    <w:rsid w:val="00B71ED7"/>
  </w:style>
  <w:style w:type="paragraph" w:styleId="a7">
    <w:name w:val="header"/>
    <w:basedOn w:val="a"/>
    <w:link w:val="a8"/>
    <w:uiPriority w:val="99"/>
    <w:unhideWhenUsed/>
    <w:rsid w:val="000426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26A2"/>
  </w:style>
  <w:style w:type="paragraph" w:styleId="a9">
    <w:name w:val="footer"/>
    <w:basedOn w:val="a"/>
    <w:link w:val="aa"/>
    <w:uiPriority w:val="99"/>
    <w:unhideWhenUsed/>
    <w:rsid w:val="000426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AA73-D917-412B-8C8D-9FD02A4D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2489</Words>
  <Characters>13445</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 Беспалов</cp:lastModifiedBy>
  <cp:revision>6</cp:revision>
  <dcterms:created xsi:type="dcterms:W3CDTF">2023-05-11T15:28:00Z</dcterms:created>
  <dcterms:modified xsi:type="dcterms:W3CDTF">2023-05-11T15:43:00Z</dcterms:modified>
</cp:coreProperties>
</file>